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7A" w:rsidRDefault="00D75BC3" w:rsidP="0079450A">
      <w:pPr>
        <w:ind w:left="142" w:firstLine="708"/>
        <w:jc w:val="center"/>
        <w:rPr>
          <w:b/>
          <w:i/>
          <w:sz w:val="24"/>
          <w:szCs w:val="24"/>
        </w:rPr>
      </w:pPr>
      <w:r w:rsidRPr="00D75BC3">
        <w:rPr>
          <w:b/>
          <w:i/>
          <w:sz w:val="24"/>
          <w:szCs w:val="24"/>
        </w:rPr>
        <w:t>N F O R M A C J A</w:t>
      </w:r>
    </w:p>
    <w:p w:rsidR="00D75BC3" w:rsidRDefault="00D75BC3" w:rsidP="00140106">
      <w:pPr>
        <w:ind w:left="2124" w:firstLine="708"/>
        <w:jc w:val="both"/>
        <w:rPr>
          <w:b/>
          <w:i/>
          <w:sz w:val="24"/>
          <w:szCs w:val="24"/>
        </w:rPr>
      </w:pPr>
    </w:p>
    <w:p w:rsidR="00D75BC3" w:rsidRPr="007974E8" w:rsidRDefault="00D75BC3" w:rsidP="00140106">
      <w:pPr>
        <w:ind w:left="142"/>
        <w:jc w:val="both"/>
        <w:rPr>
          <w:sz w:val="24"/>
          <w:szCs w:val="24"/>
        </w:rPr>
      </w:pPr>
      <w:r w:rsidRPr="007974E8">
        <w:rPr>
          <w:sz w:val="24"/>
          <w:szCs w:val="24"/>
        </w:rPr>
        <w:t xml:space="preserve">Zarządu  Powiatu Strzelecko – Drezdeneckiego stosownie do </w:t>
      </w:r>
      <w:r w:rsidRPr="007974E8">
        <w:rPr>
          <w:rFonts w:cstheme="minorHAnsi"/>
          <w:sz w:val="24"/>
          <w:szCs w:val="24"/>
        </w:rPr>
        <w:t>§</w:t>
      </w:r>
      <w:r w:rsidRPr="007974E8">
        <w:rPr>
          <w:sz w:val="24"/>
          <w:szCs w:val="24"/>
        </w:rPr>
        <w:t>12 rozporządzenia Rady Ministrów z dnia 14 września 2014r. w sprawie sposobu i trybu przeprowadzania przetargów oraz rokowań na zbycie nieruchomości ( teks jedn. Dz. z 2014r.,</w:t>
      </w:r>
      <w:r w:rsidR="007974E8">
        <w:rPr>
          <w:sz w:val="24"/>
          <w:szCs w:val="24"/>
        </w:rPr>
        <w:t xml:space="preserve"> </w:t>
      </w:r>
      <w:r w:rsidRPr="007974E8">
        <w:rPr>
          <w:sz w:val="24"/>
          <w:szCs w:val="24"/>
        </w:rPr>
        <w:t>poz. 1490)</w:t>
      </w:r>
    </w:p>
    <w:p w:rsidR="00322054" w:rsidRDefault="00322054" w:rsidP="00140106">
      <w:pPr>
        <w:ind w:left="2974" w:firstLine="566"/>
        <w:jc w:val="both"/>
        <w:rPr>
          <w:b/>
          <w:i/>
          <w:sz w:val="24"/>
          <w:szCs w:val="24"/>
        </w:rPr>
      </w:pPr>
    </w:p>
    <w:p w:rsidR="00D75BC3" w:rsidRPr="007974E8" w:rsidRDefault="00140106" w:rsidP="00140106">
      <w:pPr>
        <w:ind w:left="2974" w:firstLine="5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974E8" w:rsidRPr="007974E8">
        <w:rPr>
          <w:b/>
          <w:i/>
          <w:sz w:val="24"/>
          <w:szCs w:val="24"/>
        </w:rPr>
        <w:t>p</w:t>
      </w:r>
      <w:r w:rsidR="00D75BC3" w:rsidRPr="007974E8">
        <w:rPr>
          <w:b/>
          <w:i/>
          <w:sz w:val="24"/>
          <w:szCs w:val="24"/>
        </w:rPr>
        <w:t>odaje</w:t>
      </w:r>
    </w:p>
    <w:p w:rsidR="00D75BC3" w:rsidRPr="007974E8" w:rsidRDefault="007974E8" w:rsidP="00140106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75BC3" w:rsidRPr="007974E8">
        <w:rPr>
          <w:sz w:val="24"/>
          <w:szCs w:val="24"/>
        </w:rPr>
        <w:t>o publicznej wiadomości na okres siedmiu dni od dnia 04 października 2016r. do dnia 10 października 2016r.</w:t>
      </w:r>
      <w:r w:rsidR="00140106">
        <w:rPr>
          <w:sz w:val="24"/>
          <w:szCs w:val="24"/>
        </w:rPr>
        <w:t>, informację</w:t>
      </w:r>
      <w:r w:rsidRPr="007974E8">
        <w:rPr>
          <w:sz w:val="24"/>
          <w:szCs w:val="24"/>
        </w:rPr>
        <w:t xml:space="preserve"> o wyniku II przetargu ustnego nieograniczonego ogłoszonego na dzień 04 października o godz.11</w:t>
      </w:r>
      <w:r w:rsidRPr="007974E8">
        <w:rPr>
          <w:sz w:val="24"/>
          <w:szCs w:val="24"/>
          <w:vertAlign w:val="superscript"/>
        </w:rPr>
        <w:t>00</w:t>
      </w:r>
      <w:r w:rsidRPr="007974E8">
        <w:rPr>
          <w:sz w:val="24"/>
          <w:szCs w:val="24"/>
        </w:rPr>
        <w:t xml:space="preserve"> w siedzibie Starostwa Powiatowego </w:t>
      </w:r>
      <w:r w:rsidR="00140106">
        <w:rPr>
          <w:sz w:val="24"/>
          <w:szCs w:val="24"/>
        </w:rPr>
        <w:t xml:space="preserve">                 </w:t>
      </w:r>
      <w:r w:rsidRPr="007974E8">
        <w:rPr>
          <w:sz w:val="24"/>
          <w:szCs w:val="24"/>
        </w:rPr>
        <w:t>w Strzelcach Krajeńskich, ul. Ks. St. Wyszyńskiego 7.</w:t>
      </w:r>
    </w:p>
    <w:p w:rsidR="007974E8" w:rsidRPr="007974E8" w:rsidRDefault="007974E8" w:rsidP="00140106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7974E8">
        <w:rPr>
          <w:rFonts w:asciiTheme="minorHAnsi" w:hAnsiTheme="minorHAnsi" w:cstheme="minorHAnsi"/>
          <w:sz w:val="24"/>
        </w:rPr>
        <w:t xml:space="preserve">Przedmiotem przetargu była </w:t>
      </w:r>
      <w:r>
        <w:rPr>
          <w:rFonts w:asciiTheme="minorHAnsi" w:hAnsiTheme="minorHAnsi" w:cstheme="minorHAnsi"/>
          <w:sz w:val="24"/>
        </w:rPr>
        <w:t>sprzedaż:</w:t>
      </w:r>
    </w:p>
    <w:p w:rsidR="00140106" w:rsidRDefault="00140106" w:rsidP="00140106">
      <w:pPr>
        <w:pStyle w:val="Tekstpodstawowy"/>
        <w:ind w:left="720"/>
        <w:jc w:val="both"/>
        <w:rPr>
          <w:rFonts w:asciiTheme="minorHAnsi" w:hAnsiTheme="minorHAnsi" w:cstheme="minorHAnsi"/>
          <w:sz w:val="24"/>
        </w:rPr>
      </w:pPr>
    </w:p>
    <w:p w:rsidR="007974E8" w:rsidRPr="007974E8" w:rsidRDefault="007974E8" w:rsidP="00140106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974E8">
        <w:rPr>
          <w:rFonts w:asciiTheme="minorHAnsi" w:hAnsiTheme="minorHAnsi" w:cstheme="minorHAnsi"/>
          <w:sz w:val="24"/>
        </w:rPr>
        <w:t>nieruchomości zabudowanej zapisanej w KW GW1K/00031453/4, stanowiącej własność Powiatu Strzelecko – Drezdeneckiego, oznaczonej nr 445/109 o pow. 0,4537ha, obejmującej budynek internatu, budynek stołówki z łącznikiem i budynek kuchni oraz udział ½ części w działce oznaczonej nr 445/110 o pow. 0,230ha stanowiącej drogę dojazdową.</w:t>
      </w:r>
    </w:p>
    <w:p w:rsidR="007974E8" w:rsidRPr="007974E8" w:rsidRDefault="007974E8" w:rsidP="00140106">
      <w:pPr>
        <w:ind w:left="142"/>
        <w:jc w:val="both"/>
        <w:rPr>
          <w:rFonts w:cstheme="minorHAnsi"/>
          <w:sz w:val="24"/>
          <w:szCs w:val="24"/>
        </w:rPr>
      </w:pPr>
    </w:p>
    <w:p w:rsidR="007974E8" w:rsidRDefault="007974E8" w:rsidP="0014010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974E8">
        <w:rPr>
          <w:rFonts w:cstheme="minorHAnsi"/>
          <w:sz w:val="24"/>
          <w:szCs w:val="24"/>
        </w:rPr>
        <w:t>Cena wywoławcza nieruchomości – 1.000.450,00 zł (jeden milion czterysta pięćdziesiąt  tysięcy złotych)</w:t>
      </w:r>
    </w:p>
    <w:p w:rsidR="007974E8" w:rsidRPr="007974E8" w:rsidRDefault="007974E8" w:rsidP="00140106">
      <w:pPr>
        <w:pStyle w:val="Akapitzlist"/>
        <w:jc w:val="both"/>
        <w:rPr>
          <w:rFonts w:cstheme="minorHAnsi"/>
          <w:sz w:val="24"/>
          <w:szCs w:val="24"/>
        </w:rPr>
      </w:pPr>
    </w:p>
    <w:p w:rsidR="007974E8" w:rsidRDefault="007974E8" w:rsidP="00140106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Przetarg zakończył się wynikiem negatywnym. Do przetargu nie zgłosił się nikt i nikt nie wpłacił wadium w terminie określonym w ogłoszeniu o przetargu.</w:t>
      </w:r>
    </w:p>
    <w:p w:rsidR="00322054" w:rsidRDefault="00322054" w:rsidP="00140106">
      <w:pPr>
        <w:pStyle w:val="Akapitzlist"/>
        <w:jc w:val="both"/>
        <w:rPr>
          <w:rFonts w:cstheme="minorHAnsi"/>
          <w:sz w:val="24"/>
          <w:szCs w:val="24"/>
        </w:rPr>
      </w:pPr>
    </w:p>
    <w:p w:rsidR="00322054" w:rsidRDefault="00322054" w:rsidP="00322054">
      <w:pPr>
        <w:pStyle w:val="Akapitzlist"/>
        <w:ind w:left="2136" w:firstLine="696"/>
        <w:jc w:val="both"/>
        <w:rPr>
          <w:rFonts w:cstheme="minorHAnsi"/>
          <w:sz w:val="24"/>
          <w:szCs w:val="24"/>
        </w:rPr>
      </w:pPr>
    </w:p>
    <w:p w:rsidR="00322054" w:rsidRDefault="00322054" w:rsidP="00322054">
      <w:pPr>
        <w:pStyle w:val="Akapitzlist"/>
        <w:ind w:left="3552" w:firstLine="696"/>
        <w:jc w:val="both"/>
        <w:rPr>
          <w:rFonts w:cstheme="minorHAnsi"/>
          <w:sz w:val="24"/>
          <w:szCs w:val="24"/>
        </w:rPr>
      </w:pPr>
    </w:p>
    <w:p w:rsidR="00322054" w:rsidRDefault="00322054" w:rsidP="00322054">
      <w:pPr>
        <w:pStyle w:val="Akapitzlist"/>
        <w:ind w:left="3552"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Przewodniczący Komisji Przetargowej</w:t>
      </w:r>
    </w:p>
    <w:p w:rsidR="004A473D" w:rsidRDefault="004A473D" w:rsidP="00322054">
      <w:pPr>
        <w:pStyle w:val="Akapitzlist"/>
        <w:ind w:left="3552" w:firstLine="696"/>
        <w:jc w:val="both"/>
        <w:rPr>
          <w:rFonts w:cstheme="minorHAnsi"/>
          <w:sz w:val="24"/>
          <w:szCs w:val="24"/>
        </w:rPr>
      </w:pPr>
    </w:p>
    <w:p w:rsidR="004A473D" w:rsidRPr="007974E8" w:rsidRDefault="004A473D" w:rsidP="00322054">
      <w:pPr>
        <w:pStyle w:val="Akapitzlist"/>
        <w:ind w:left="3552" w:firstLine="6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(-) Bogusław </w:t>
      </w:r>
      <w:proofErr w:type="spellStart"/>
      <w:r>
        <w:rPr>
          <w:rFonts w:cstheme="minorHAnsi"/>
          <w:sz w:val="24"/>
          <w:szCs w:val="24"/>
        </w:rPr>
        <w:t>Kierus</w:t>
      </w:r>
      <w:bookmarkStart w:id="0" w:name="_GoBack"/>
      <w:bookmarkEnd w:id="0"/>
      <w:proofErr w:type="spellEnd"/>
    </w:p>
    <w:sectPr w:rsidR="004A473D" w:rsidRPr="007974E8" w:rsidSect="0004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77A"/>
    <w:multiLevelType w:val="hybridMultilevel"/>
    <w:tmpl w:val="9E3C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B4E"/>
    <w:rsid w:val="00042F43"/>
    <w:rsid w:val="000E1B4E"/>
    <w:rsid w:val="00140106"/>
    <w:rsid w:val="00322054"/>
    <w:rsid w:val="004A473D"/>
    <w:rsid w:val="0079450A"/>
    <w:rsid w:val="007974E8"/>
    <w:rsid w:val="00D75BC3"/>
    <w:rsid w:val="00D9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4E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4E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Wojciech Żardecki</cp:lastModifiedBy>
  <cp:revision>5</cp:revision>
  <dcterms:created xsi:type="dcterms:W3CDTF">2016-10-04T06:16:00Z</dcterms:created>
  <dcterms:modified xsi:type="dcterms:W3CDTF">2016-10-04T12:52:00Z</dcterms:modified>
</cp:coreProperties>
</file>