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107D52"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CD067F" w:rsidRDefault="00CD067F" w:rsidP="00CD067F">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sz w:val="19"/>
                <w:szCs w:val="19"/>
              </w:rPr>
              <w:t>„</w:t>
            </w:r>
            <w:r w:rsidRPr="00CD067F">
              <w:rPr>
                <w:rFonts w:ascii="Arial" w:hAnsi="Arial" w:cs="Arial"/>
                <w:b/>
                <w:sz w:val="19"/>
                <w:szCs w:val="19"/>
              </w:rPr>
              <w:t>MAL</w:t>
            </w:r>
            <w:r>
              <w:rPr>
                <w:rFonts w:ascii="Arial" w:hAnsi="Arial" w:cs="Arial"/>
                <w:b/>
                <w:sz w:val="19"/>
                <w:szCs w:val="19"/>
              </w:rPr>
              <w:t>OWANIE ELEWACJI BUDYNKÓW ZESPOŁU</w:t>
            </w:r>
            <w:r w:rsidRPr="00CD067F">
              <w:rPr>
                <w:rFonts w:ascii="Arial" w:hAnsi="Arial" w:cs="Arial"/>
                <w:b/>
                <w:sz w:val="19"/>
                <w:szCs w:val="19"/>
              </w:rPr>
              <w:t xml:space="preserve"> SZKÓŁ PONADGIMNAZJALNYCH W DREZDENKU ORAZ CIĄGÓW KORYTARZOWYCH WRAZ Z NIEZBĘDNYMI ROBOTAMI TOWARZYSZĄCYMI”</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8D4C53">
              <w:rPr>
                <w:rFonts w:ascii="Arial" w:hAnsi="Arial" w:cs="Arial"/>
                <w:sz w:val="16"/>
                <w:szCs w:val="16"/>
                <w:lang w:eastAsia="pl-PL"/>
              </w:rPr>
              <w:t>20</w:t>
            </w:r>
            <w:r w:rsidR="00926E16">
              <w:rPr>
                <w:rFonts w:ascii="Arial" w:hAnsi="Arial" w:cs="Arial"/>
                <w:sz w:val="16"/>
                <w:szCs w:val="16"/>
                <w:lang w:eastAsia="pl-PL"/>
              </w:rPr>
              <w:t>.</w:t>
            </w:r>
            <w:r w:rsidR="009A6901" w:rsidRPr="00CB420C">
              <w:rPr>
                <w:rFonts w:ascii="Arial" w:hAnsi="Arial" w:cs="Arial"/>
                <w:sz w:val="16"/>
                <w:szCs w:val="16"/>
                <w:lang w:eastAsia="pl-PL"/>
              </w:rPr>
              <w:t>0</w:t>
            </w:r>
            <w:r w:rsidR="00CD067F">
              <w:rPr>
                <w:rFonts w:ascii="Arial" w:hAnsi="Arial" w:cs="Arial"/>
                <w:sz w:val="16"/>
                <w:szCs w:val="16"/>
                <w:lang w:eastAsia="pl-PL"/>
              </w:rPr>
              <w:t>6</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rsidR="00B028F6" w:rsidRPr="00B45BB5" w:rsidRDefault="00B028F6"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22.   Informacje administracyjne</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B84917" w:rsidRPr="00897DB6" w:rsidRDefault="007C093E" w:rsidP="00FF1830">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C47AE8" w:rsidRPr="007E6868" w:rsidRDefault="007C093E" w:rsidP="00A977B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A977B7">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B84917" w:rsidRDefault="007C093E" w:rsidP="00CC6B04">
      <w:pPr>
        <w:spacing w:line="480" w:lineRule="auto"/>
        <w:jc w:val="both"/>
        <w:rPr>
          <w:rFonts w:ascii="Arial" w:hAnsi="Arial" w:cs="Arial"/>
          <w:sz w:val="20"/>
          <w:szCs w:val="20"/>
        </w:rPr>
      </w:pPr>
      <w:r w:rsidRPr="00575761">
        <w:rPr>
          <w:rFonts w:ascii="Arial" w:hAnsi="Arial" w:cs="Arial"/>
          <w:sz w:val="20"/>
          <w:szCs w:val="20"/>
        </w:rPr>
        <w:t xml:space="preserve">Załącznik 5.1. </w:t>
      </w:r>
      <w:r w:rsidR="00B84917">
        <w:rPr>
          <w:rFonts w:ascii="Arial" w:hAnsi="Arial" w:cs="Arial"/>
          <w:sz w:val="20"/>
          <w:szCs w:val="20"/>
        </w:rPr>
        <w:t>Projekt budowlany 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B84917" w:rsidRPr="00B84917" w:rsidRDefault="008373E6" w:rsidP="00B84917">
      <w:pPr>
        <w:spacing w:line="480" w:lineRule="auto"/>
        <w:jc w:val="both"/>
        <w:rPr>
          <w:rFonts w:ascii="Arial" w:hAnsi="Arial" w:cs="Arial"/>
          <w:sz w:val="20"/>
          <w:szCs w:val="20"/>
        </w:rPr>
      </w:pPr>
      <w:r>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554D" w:rsidRPr="00575761">
        <w:rPr>
          <w:rFonts w:ascii="Arial" w:hAnsi="Arial" w:cs="Arial"/>
          <w:sz w:val="20"/>
          <w:szCs w:val="20"/>
        </w:rPr>
        <w:t>Projekt wykonawczy</w:t>
      </w:r>
      <w:r w:rsidR="00157392" w:rsidRPr="00157392">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6D554D" w:rsidRDefault="00D60DF8" w:rsidP="00336588">
      <w:pPr>
        <w:spacing w:line="480" w:lineRule="auto"/>
        <w:jc w:val="both"/>
        <w:rPr>
          <w:rFonts w:ascii="Arial" w:hAnsi="Arial" w:cs="Arial"/>
          <w:sz w:val="20"/>
          <w:szCs w:val="20"/>
        </w:rPr>
      </w:pPr>
      <w:r>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6D554D">
        <w:rPr>
          <w:rFonts w:ascii="Arial" w:hAnsi="Arial" w:cs="Arial"/>
          <w:sz w:val="20"/>
          <w:szCs w:val="20"/>
        </w:rPr>
        <w:t>Przedmiar robót</w:t>
      </w:r>
      <w:r w:rsidR="00336588">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B84917" w:rsidRPr="00B84917" w:rsidRDefault="00D60DF8" w:rsidP="00B84917">
      <w:pPr>
        <w:spacing w:line="480" w:lineRule="auto"/>
        <w:jc w:val="both"/>
        <w:rPr>
          <w:rFonts w:ascii="Arial" w:hAnsi="Arial" w:cs="Arial"/>
          <w:sz w:val="20"/>
          <w:szCs w:val="20"/>
        </w:rPr>
      </w:pPr>
      <w:r>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493569" w:rsidRPr="00575761">
        <w:rPr>
          <w:rFonts w:ascii="Arial" w:hAnsi="Arial" w:cs="Arial"/>
          <w:sz w:val="20"/>
          <w:szCs w:val="20"/>
        </w:rPr>
        <w:t>Specyfikacja Techniczna Wykonania i Odbioru Robót</w:t>
      </w:r>
      <w:r w:rsidR="00336588">
        <w:rPr>
          <w:rFonts w:ascii="Arial" w:hAnsi="Arial" w:cs="Arial"/>
          <w:sz w:val="20"/>
          <w:szCs w:val="20"/>
        </w:rPr>
        <w:t xml:space="preserve"> </w:t>
      </w:r>
      <w:r w:rsidR="00B84917">
        <w:rPr>
          <w:rFonts w:ascii="Arial" w:hAnsi="Arial" w:cs="Arial"/>
          <w:sz w:val="20"/>
          <w:szCs w:val="20"/>
        </w:rPr>
        <w:t>malowania</w:t>
      </w:r>
      <w:r w:rsidR="00B84917">
        <w:rPr>
          <w:rFonts w:ascii="Arial" w:hAnsi="Arial" w:cs="Arial"/>
          <w:sz w:val="19"/>
          <w:szCs w:val="19"/>
        </w:rPr>
        <w:t xml:space="preserve"> elewacji budynków Z</w:t>
      </w:r>
      <w:r w:rsidR="00B84917" w:rsidRPr="00B84917">
        <w:rPr>
          <w:rFonts w:ascii="Arial" w:hAnsi="Arial" w:cs="Arial"/>
          <w:sz w:val="19"/>
          <w:szCs w:val="19"/>
        </w:rPr>
        <w:t>espołu</w:t>
      </w:r>
      <w:r w:rsidR="00B84917">
        <w:rPr>
          <w:rFonts w:ascii="Arial" w:hAnsi="Arial" w:cs="Arial"/>
          <w:sz w:val="19"/>
          <w:szCs w:val="19"/>
        </w:rPr>
        <w:t xml:space="preserve"> Szkół Ponadgimnazjalnych w D</w:t>
      </w:r>
      <w:r w:rsidR="00B84917" w:rsidRPr="00B84917">
        <w:rPr>
          <w:rFonts w:ascii="Arial" w:hAnsi="Arial" w:cs="Arial"/>
          <w:sz w:val="19"/>
          <w:szCs w:val="19"/>
        </w:rPr>
        <w:t>rezdenku oraz ciągów korytarzowych wraz z niezbędnymi robotami towarzyszącymi</w:t>
      </w:r>
      <w:r w:rsidR="00B84917">
        <w:rPr>
          <w:rFonts w:ascii="Arial" w:hAnsi="Arial" w:cs="Arial"/>
          <w:sz w:val="19"/>
          <w:szCs w:val="19"/>
          <w:lang w:eastAsia="pl-PL"/>
        </w:rPr>
        <w:t>.</w:t>
      </w:r>
    </w:p>
    <w:p w:rsidR="00493569" w:rsidRDefault="00493569" w:rsidP="002B5075">
      <w:pPr>
        <w:spacing w:line="480" w:lineRule="auto"/>
        <w:jc w:val="both"/>
        <w:rPr>
          <w:rFonts w:ascii="Arial" w:hAnsi="Arial" w:cs="Arial"/>
          <w:sz w:val="20"/>
          <w:szCs w:val="20"/>
        </w:rPr>
      </w:pP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502AF5">
              <w:rPr>
                <w:rFonts w:ascii="Arial" w:hAnsi="Arial" w:cs="Arial"/>
                <w:sz w:val="20"/>
                <w:szCs w:val="20"/>
                <w:lang w:eastAsia="pl-PL"/>
              </w:rPr>
              <w:t>11</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2B5075"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 xml:space="preserve">a przeznaczyć kwotę w wysokości </w:t>
            </w:r>
            <w:r w:rsidR="00502AF5">
              <w:rPr>
                <w:rFonts w:ascii="Arial" w:hAnsi="Arial" w:cs="Arial"/>
                <w:sz w:val="20"/>
                <w:szCs w:val="20"/>
              </w:rPr>
              <w:t>175 000,00</w:t>
            </w:r>
            <w:r w:rsidR="000C3450">
              <w:rPr>
                <w:rFonts w:ascii="Arial" w:hAnsi="Arial" w:cs="Arial"/>
                <w:sz w:val="20"/>
                <w:szCs w:val="20"/>
                <w:lang w:eastAsia="pl-PL"/>
              </w:rPr>
              <w:t xml:space="preserve"> zł brutto.</w:t>
            </w:r>
          </w:p>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8373E6">
        <w:trPr>
          <w:trHeight w:val="597"/>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502AF5">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w:t>
            </w:r>
            <w:r w:rsidR="00502AF5">
              <w:rPr>
                <w:rFonts w:ascii="Arial" w:hAnsi="Arial" w:cs="Arial"/>
                <w:sz w:val="20"/>
                <w:szCs w:val="20"/>
              </w:rPr>
              <w:t xml:space="preserve"> </w:t>
            </w:r>
            <w:r w:rsidR="00FF1830">
              <w:rPr>
                <w:rFonts w:ascii="Arial" w:hAnsi="Arial" w:cs="Arial"/>
                <w:sz w:val="20"/>
                <w:szCs w:val="20"/>
              </w:rPr>
              <w:t>„</w:t>
            </w:r>
            <w:r w:rsidR="00502AF5">
              <w:rPr>
                <w:rFonts w:ascii="Arial" w:hAnsi="Arial" w:cs="Arial"/>
                <w:sz w:val="20"/>
                <w:szCs w:val="20"/>
              </w:rPr>
              <w:t>Malowanie</w:t>
            </w:r>
            <w:r w:rsidR="00502AF5">
              <w:rPr>
                <w:rFonts w:ascii="Arial" w:hAnsi="Arial" w:cs="Arial"/>
                <w:sz w:val="19"/>
                <w:szCs w:val="19"/>
              </w:rPr>
              <w:t xml:space="preserve"> elewacji budynków Z</w:t>
            </w:r>
            <w:r w:rsidR="00502AF5" w:rsidRPr="00B84917">
              <w:rPr>
                <w:rFonts w:ascii="Arial" w:hAnsi="Arial" w:cs="Arial"/>
                <w:sz w:val="19"/>
                <w:szCs w:val="19"/>
              </w:rPr>
              <w:t>espołu</w:t>
            </w:r>
            <w:r w:rsidR="00502AF5">
              <w:rPr>
                <w:rFonts w:ascii="Arial" w:hAnsi="Arial" w:cs="Arial"/>
                <w:sz w:val="19"/>
                <w:szCs w:val="19"/>
              </w:rPr>
              <w:t xml:space="preserve"> Szkół Ponadgimnazjalnych w D</w:t>
            </w:r>
            <w:r w:rsidR="00502AF5" w:rsidRPr="00B84917">
              <w:rPr>
                <w:rFonts w:ascii="Arial" w:hAnsi="Arial" w:cs="Arial"/>
                <w:sz w:val="19"/>
                <w:szCs w:val="19"/>
              </w:rPr>
              <w:t>rezdenku oraz ciągów korytarzowych wraz z niezbędnymi robotami towarzyszącymi</w:t>
            </w:r>
            <w:r w:rsidR="00FF1830">
              <w:rPr>
                <w:rFonts w:ascii="Arial" w:hAnsi="Arial" w:cs="Arial"/>
                <w:sz w:val="20"/>
                <w:szCs w:val="20"/>
              </w:rPr>
              <w:t>”.</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B45BB5"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Malowanie budynków 45442110-1</w:t>
            </w:r>
          </w:p>
          <w:p w:rsidR="00361F49"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Roboty malarskie 45442100-8</w:t>
            </w:r>
          </w:p>
          <w:p w:rsidR="00361F49" w:rsidRPr="00361F49" w:rsidRDefault="00361F49" w:rsidP="00361F49">
            <w:pPr>
              <w:pStyle w:val="Akapitzlist"/>
              <w:numPr>
                <w:ilvl w:val="0"/>
                <w:numId w:val="35"/>
              </w:numPr>
              <w:rPr>
                <w:rFonts w:ascii="Arial" w:hAnsi="Arial" w:cs="Arial"/>
                <w:sz w:val="20"/>
                <w:szCs w:val="20"/>
              </w:rPr>
            </w:pPr>
            <w:r w:rsidRPr="00361F49">
              <w:rPr>
                <w:rFonts w:ascii="Arial" w:hAnsi="Arial" w:cs="Arial"/>
                <w:sz w:val="20"/>
                <w:szCs w:val="20"/>
              </w:rPr>
              <w:t>Tynkowanie 45410000-4</w:t>
            </w:r>
          </w:p>
        </w:tc>
      </w:tr>
      <w:tr w:rsidR="00B45BB5" w:rsidRPr="00B45BB5" w:rsidTr="00CB69FE">
        <w:tc>
          <w:tcPr>
            <w:tcW w:w="9210" w:type="dxa"/>
            <w:gridSpan w:val="3"/>
          </w:tcPr>
          <w:p w:rsidR="00361F49" w:rsidRDefault="00361F49" w:rsidP="005E404D">
            <w:pPr>
              <w:spacing w:line="360" w:lineRule="auto"/>
              <w:jc w:val="both"/>
              <w:rPr>
                <w:rFonts w:ascii="Arial" w:hAnsi="Arial" w:cs="Arial"/>
                <w:sz w:val="20"/>
                <w:szCs w:val="20"/>
              </w:rPr>
            </w:pPr>
          </w:p>
          <w:p w:rsidR="00237C59" w:rsidRPr="003A4D50" w:rsidRDefault="00B45BB5" w:rsidP="00361F49">
            <w:pPr>
              <w:spacing w:line="360" w:lineRule="auto"/>
              <w:jc w:val="both"/>
              <w:rPr>
                <w:rFonts w:ascii="Arial" w:hAnsi="Arial" w:cs="Arial"/>
                <w:sz w:val="20"/>
                <w:szCs w:val="20"/>
              </w:rPr>
            </w:pPr>
            <w:r w:rsidRPr="003A4D50">
              <w:rPr>
                <w:rFonts w:ascii="Arial" w:hAnsi="Arial" w:cs="Arial"/>
                <w:sz w:val="20"/>
                <w:szCs w:val="20"/>
              </w:rPr>
              <w:lastRenderedPageBreak/>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361F49">
              <w:rPr>
                <w:rFonts w:ascii="Arial" w:hAnsi="Arial" w:cs="Arial"/>
                <w:sz w:val="20"/>
                <w:szCs w:val="20"/>
              </w:rPr>
              <w:t xml:space="preserve"> malowanie</w:t>
            </w:r>
            <w:r w:rsidR="00361F49">
              <w:rPr>
                <w:rFonts w:ascii="Arial" w:hAnsi="Arial" w:cs="Arial"/>
                <w:sz w:val="19"/>
                <w:szCs w:val="19"/>
              </w:rPr>
              <w:t xml:space="preserve"> elewacji budynków Z</w:t>
            </w:r>
            <w:r w:rsidR="00361F49" w:rsidRPr="00B84917">
              <w:rPr>
                <w:rFonts w:ascii="Arial" w:hAnsi="Arial" w:cs="Arial"/>
                <w:sz w:val="19"/>
                <w:szCs w:val="19"/>
              </w:rPr>
              <w:t>espołu</w:t>
            </w:r>
            <w:r w:rsidR="00361F49">
              <w:rPr>
                <w:rFonts w:ascii="Arial" w:hAnsi="Arial" w:cs="Arial"/>
                <w:sz w:val="19"/>
                <w:szCs w:val="19"/>
              </w:rPr>
              <w:t xml:space="preserve"> Szkół Ponadgimnazjalnych w D</w:t>
            </w:r>
            <w:r w:rsidR="00361F49" w:rsidRPr="00B84917">
              <w:rPr>
                <w:rFonts w:ascii="Arial" w:hAnsi="Arial" w:cs="Arial"/>
                <w:sz w:val="19"/>
                <w:szCs w:val="19"/>
              </w:rPr>
              <w:t>rezdenku oraz ciągów korytarzowych wraz z niezbędnymi robotami towarzyszącymi</w:t>
            </w:r>
            <w:r w:rsidR="000C3450">
              <w:rPr>
                <w:rFonts w:ascii="Arial" w:hAnsi="Arial" w:cs="Arial"/>
                <w:sz w:val="20"/>
                <w:szCs w:val="20"/>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343A22">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343A22">
              <w:rPr>
                <w:rFonts w:ascii="Arial" w:hAnsi="Arial" w:cs="Arial"/>
                <w:sz w:val="20"/>
                <w:szCs w:val="20"/>
                <w:shd w:val="clear" w:color="auto" w:fill="FFFFFF"/>
              </w:rPr>
              <w:t>malowania elewacji zewnętrznej i ciągów korytarzowych</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151C72" w:rsidRDefault="005A34EC" w:rsidP="005A34EC">
            <w:pPr>
              <w:pStyle w:val="Default"/>
              <w:numPr>
                <w:ilvl w:val="0"/>
                <w:numId w:val="36"/>
              </w:numPr>
              <w:rPr>
                <w:sz w:val="20"/>
                <w:szCs w:val="20"/>
              </w:rPr>
            </w:pPr>
            <w:r>
              <w:rPr>
                <w:sz w:val="20"/>
                <w:szCs w:val="20"/>
              </w:rPr>
              <w:t>Roboty wewnątrz budynku;</w:t>
            </w:r>
          </w:p>
          <w:p w:rsidR="005A34EC" w:rsidRDefault="005A34EC" w:rsidP="005A34EC">
            <w:pPr>
              <w:pStyle w:val="Default"/>
              <w:numPr>
                <w:ilvl w:val="0"/>
                <w:numId w:val="36"/>
              </w:numPr>
              <w:rPr>
                <w:sz w:val="20"/>
                <w:szCs w:val="20"/>
              </w:rPr>
            </w:pPr>
            <w:r>
              <w:rPr>
                <w:sz w:val="20"/>
                <w:szCs w:val="20"/>
              </w:rPr>
              <w:t>Roboty elewacyjne.</w:t>
            </w:r>
          </w:p>
          <w:p w:rsidR="005A34EC" w:rsidRPr="00D51890" w:rsidRDefault="005A34EC" w:rsidP="005A34EC">
            <w:pPr>
              <w:pStyle w:val="Default"/>
              <w:ind w:left="1440"/>
              <w:rPr>
                <w:sz w:val="20"/>
                <w:szCs w:val="20"/>
              </w:rPr>
            </w:pPr>
          </w:p>
        </w:tc>
      </w:tr>
      <w:tr w:rsidR="00B45BB5" w:rsidRPr="00B45BB5" w:rsidTr="008338D8">
        <w:trPr>
          <w:trHeight w:val="1735"/>
        </w:trPr>
        <w:tc>
          <w:tcPr>
            <w:tcW w:w="9210" w:type="dxa"/>
            <w:gridSpan w:val="3"/>
          </w:tcPr>
          <w:p w:rsidR="006C3F95" w:rsidRDefault="00B45BB5" w:rsidP="000C345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5A34EC" w:rsidRDefault="005A34EC" w:rsidP="005A34EC">
            <w:pPr>
              <w:pStyle w:val="Default"/>
              <w:ind w:left="1080"/>
              <w:rPr>
                <w:color w:val="auto"/>
                <w:sz w:val="20"/>
                <w:szCs w:val="20"/>
              </w:rPr>
            </w:pPr>
            <w:r>
              <w:rPr>
                <w:color w:val="auto"/>
                <w:sz w:val="20"/>
                <w:szCs w:val="20"/>
              </w:rPr>
              <w:t>Roboty wewnątrz budynku:</w:t>
            </w:r>
          </w:p>
          <w:p w:rsidR="005A34EC" w:rsidRDefault="005A34EC" w:rsidP="005A34EC">
            <w:pPr>
              <w:pStyle w:val="Default"/>
              <w:ind w:left="1080"/>
              <w:rPr>
                <w:color w:val="auto"/>
                <w:sz w:val="20"/>
                <w:szCs w:val="20"/>
              </w:rPr>
            </w:pPr>
            <w:r>
              <w:rPr>
                <w:color w:val="auto"/>
                <w:sz w:val="20"/>
                <w:szCs w:val="20"/>
              </w:rPr>
              <w:t>1) Przecieranie istniejących tynków wewnętrznych – usunięcie rys i pęknięć na ścianach;</w:t>
            </w:r>
          </w:p>
          <w:p w:rsidR="005A34EC" w:rsidRDefault="005A34EC" w:rsidP="005A34EC">
            <w:pPr>
              <w:pStyle w:val="Default"/>
              <w:ind w:left="1080"/>
              <w:rPr>
                <w:color w:val="auto"/>
                <w:sz w:val="20"/>
                <w:szCs w:val="20"/>
              </w:rPr>
            </w:pPr>
            <w:r>
              <w:rPr>
                <w:color w:val="auto"/>
                <w:sz w:val="20"/>
                <w:szCs w:val="20"/>
              </w:rPr>
              <w:t>2) Gruntowanie podłoży – ściany i sufity;</w:t>
            </w:r>
          </w:p>
          <w:p w:rsidR="005A34EC" w:rsidRDefault="005A34EC" w:rsidP="005A34EC">
            <w:pPr>
              <w:pStyle w:val="Default"/>
              <w:ind w:left="1080"/>
              <w:rPr>
                <w:color w:val="auto"/>
                <w:sz w:val="20"/>
                <w:szCs w:val="20"/>
              </w:rPr>
            </w:pPr>
            <w:r>
              <w:rPr>
                <w:color w:val="auto"/>
                <w:sz w:val="20"/>
                <w:szCs w:val="20"/>
              </w:rPr>
              <w:t>3) Dwukrotne malowanie ścian i sufitów farbami.</w:t>
            </w:r>
          </w:p>
          <w:p w:rsidR="005A34EC" w:rsidRDefault="005A34EC" w:rsidP="005A34EC">
            <w:pPr>
              <w:pStyle w:val="Default"/>
              <w:ind w:left="1080"/>
              <w:rPr>
                <w:color w:val="auto"/>
                <w:sz w:val="20"/>
                <w:szCs w:val="20"/>
              </w:rPr>
            </w:pPr>
            <w:r>
              <w:rPr>
                <w:color w:val="auto"/>
                <w:sz w:val="20"/>
                <w:szCs w:val="20"/>
              </w:rPr>
              <w:t>Roboty elewacyjne:</w:t>
            </w:r>
          </w:p>
          <w:p w:rsidR="005A34EC" w:rsidRDefault="005A34EC" w:rsidP="005A34EC">
            <w:pPr>
              <w:pStyle w:val="Default"/>
              <w:numPr>
                <w:ilvl w:val="0"/>
                <w:numId w:val="37"/>
              </w:numPr>
              <w:rPr>
                <w:color w:val="auto"/>
                <w:sz w:val="20"/>
                <w:szCs w:val="20"/>
              </w:rPr>
            </w:pPr>
            <w:r>
              <w:rPr>
                <w:color w:val="auto"/>
                <w:sz w:val="20"/>
                <w:szCs w:val="20"/>
              </w:rPr>
              <w:t>Zabezpieczenie okien folią</w:t>
            </w:r>
          </w:p>
          <w:p w:rsidR="005A34EC" w:rsidRDefault="005A34EC" w:rsidP="005A34EC">
            <w:pPr>
              <w:pStyle w:val="Default"/>
              <w:numPr>
                <w:ilvl w:val="0"/>
                <w:numId w:val="37"/>
              </w:numPr>
              <w:rPr>
                <w:color w:val="auto"/>
                <w:sz w:val="20"/>
                <w:szCs w:val="20"/>
              </w:rPr>
            </w:pPr>
            <w:r>
              <w:rPr>
                <w:color w:val="auto"/>
                <w:sz w:val="20"/>
                <w:szCs w:val="20"/>
              </w:rPr>
              <w:t>Wymiana drzwi do kotłowni</w:t>
            </w:r>
          </w:p>
          <w:p w:rsidR="005A34EC" w:rsidRDefault="005A34EC" w:rsidP="005A34EC">
            <w:pPr>
              <w:pStyle w:val="Default"/>
              <w:numPr>
                <w:ilvl w:val="0"/>
                <w:numId w:val="37"/>
              </w:numPr>
              <w:rPr>
                <w:color w:val="auto"/>
                <w:sz w:val="20"/>
                <w:szCs w:val="20"/>
              </w:rPr>
            </w:pPr>
            <w:r>
              <w:rPr>
                <w:color w:val="auto"/>
                <w:sz w:val="20"/>
                <w:szCs w:val="20"/>
              </w:rPr>
              <w:t>Wymiana napisu na elewacji (nazwa szkoły)</w:t>
            </w:r>
          </w:p>
          <w:p w:rsidR="005A34EC" w:rsidRDefault="005A34EC" w:rsidP="005A34EC">
            <w:pPr>
              <w:pStyle w:val="Default"/>
              <w:numPr>
                <w:ilvl w:val="0"/>
                <w:numId w:val="37"/>
              </w:numPr>
              <w:rPr>
                <w:color w:val="auto"/>
                <w:sz w:val="20"/>
                <w:szCs w:val="20"/>
              </w:rPr>
            </w:pPr>
            <w:r>
              <w:rPr>
                <w:color w:val="auto"/>
                <w:sz w:val="20"/>
                <w:szCs w:val="20"/>
              </w:rPr>
              <w:t>Przygotowanie podłoża – oczyszczenie powierzchni ścian</w:t>
            </w:r>
          </w:p>
          <w:p w:rsidR="005A34EC" w:rsidRDefault="005A34EC" w:rsidP="005A34EC">
            <w:pPr>
              <w:pStyle w:val="Default"/>
              <w:numPr>
                <w:ilvl w:val="0"/>
                <w:numId w:val="37"/>
              </w:numPr>
              <w:rPr>
                <w:color w:val="auto"/>
                <w:sz w:val="20"/>
                <w:szCs w:val="20"/>
              </w:rPr>
            </w:pPr>
            <w:r>
              <w:rPr>
                <w:color w:val="auto"/>
                <w:sz w:val="20"/>
                <w:szCs w:val="20"/>
              </w:rPr>
              <w:t>Impregnacja biobójcza natryskowa</w:t>
            </w:r>
          </w:p>
          <w:p w:rsidR="005A34EC" w:rsidRDefault="005A34EC" w:rsidP="005A34EC">
            <w:pPr>
              <w:pStyle w:val="Default"/>
              <w:numPr>
                <w:ilvl w:val="0"/>
                <w:numId w:val="37"/>
              </w:numPr>
              <w:rPr>
                <w:color w:val="auto"/>
                <w:sz w:val="20"/>
                <w:szCs w:val="20"/>
              </w:rPr>
            </w:pPr>
            <w:r>
              <w:rPr>
                <w:color w:val="auto"/>
                <w:sz w:val="20"/>
                <w:szCs w:val="20"/>
              </w:rPr>
              <w:t>Ochrona narożników wypukłych kątownikiem metalowym – uzupełnienie i wymiana uszkodzonych</w:t>
            </w:r>
          </w:p>
          <w:p w:rsidR="005A34EC" w:rsidRDefault="005A34EC" w:rsidP="005A34EC">
            <w:pPr>
              <w:pStyle w:val="Default"/>
              <w:numPr>
                <w:ilvl w:val="0"/>
                <w:numId w:val="37"/>
              </w:numPr>
              <w:rPr>
                <w:color w:val="auto"/>
                <w:sz w:val="20"/>
                <w:szCs w:val="20"/>
              </w:rPr>
            </w:pPr>
            <w:r>
              <w:rPr>
                <w:color w:val="auto"/>
                <w:sz w:val="20"/>
                <w:szCs w:val="20"/>
              </w:rPr>
              <w:t>Usunięcie metalowych łączników izolacji cieplnej</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w:t>
            </w:r>
          </w:p>
          <w:p w:rsidR="005A34EC" w:rsidRDefault="005A34EC" w:rsidP="005A34EC">
            <w:pPr>
              <w:pStyle w:val="Default"/>
              <w:numPr>
                <w:ilvl w:val="0"/>
                <w:numId w:val="37"/>
              </w:numPr>
              <w:rPr>
                <w:color w:val="auto"/>
                <w:sz w:val="20"/>
                <w:szCs w:val="20"/>
              </w:rPr>
            </w:pPr>
            <w:r>
              <w:rPr>
                <w:color w:val="auto"/>
                <w:sz w:val="20"/>
                <w:szCs w:val="20"/>
              </w:rPr>
              <w:t>Wyprawa elewacyjna cienkowarstwowa</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 – naprawa rys i spękań na elewacjach</w:t>
            </w:r>
          </w:p>
          <w:p w:rsidR="005A34EC" w:rsidRDefault="005A34EC" w:rsidP="005A34EC">
            <w:pPr>
              <w:pStyle w:val="Default"/>
              <w:numPr>
                <w:ilvl w:val="0"/>
                <w:numId w:val="37"/>
              </w:numPr>
              <w:rPr>
                <w:color w:val="auto"/>
                <w:sz w:val="20"/>
                <w:szCs w:val="20"/>
              </w:rPr>
            </w:pPr>
            <w:r>
              <w:rPr>
                <w:color w:val="auto"/>
                <w:sz w:val="20"/>
                <w:szCs w:val="20"/>
              </w:rPr>
              <w:t xml:space="preserve">Wyprawa elewacyjna cienkowarstwowa </w:t>
            </w:r>
          </w:p>
          <w:p w:rsidR="005A34EC" w:rsidRDefault="005A34EC" w:rsidP="005A34EC">
            <w:pPr>
              <w:pStyle w:val="Default"/>
              <w:numPr>
                <w:ilvl w:val="0"/>
                <w:numId w:val="37"/>
              </w:numPr>
              <w:rPr>
                <w:color w:val="auto"/>
                <w:sz w:val="20"/>
                <w:szCs w:val="20"/>
              </w:rPr>
            </w:pPr>
            <w:r>
              <w:rPr>
                <w:color w:val="auto"/>
                <w:sz w:val="20"/>
                <w:szCs w:val="20"/>
              </w:rPr>
              <w:t>Nałożenie podkładowej masy tynkarskiej</w:t>
            </w:r>
          </w:p>
          <w:p w:rsidR="005A34EC" w:rsidRDefault="005A34EC" w:rsidP="005A34EC">
            <w:pPr>
              <w:pStyle w:val="Default"/>
              <w:numPr>
                <w:ilvl w:val="0"/>
                <w:numId w:val="37"/>
              </w:numPr>
              <w:rPr>
                <w:color w:val="auto"/>
                <w:sz w:val="20"/>
                <w:szCs w:val="20"/>
              </w:rPr>
            </w:pPr>
            <w:r>
              <w:rPr>
                <w:color w:val="auto"/>
                <w:sz w:val="20"/>
                <w:szCs w:val="20"/>
              </w:rPr>
              <w:t>Tynk cienkowarstwowy</w:t>
            </w:r>
          </w:p>
          <w:p w:rsidR="005A34EC" w:rsidRDefault="005A34EC" w:rsidP="005A34EC">
            <w:pPr>
              <w:pStyle w:val="Default"/>
              <w:numPr>
                <w:ilvl w:val="0"/>
                <w:numId w:val="37"/>
              </w:numPr>
              <w:rPr>
                <w:color w:val="auto"/>
                <w:sz w:val="20"/>
                <w:szCs w:val="20"/>
              </w:rPr>
            </w:pPr>
            <w:r>
              <w:rPr>
                <w:color w:val="auto"/>
                <w:sz w:val="20"/>
                <w:szCs w:val="20"/>
              </w:rPr>
              <w:t>Gruntowanie natryskowe</w:t>
            </w:r>
          </w:p>
          <w:p w:rsidR="005A34EC" w:rsidRDefault="005A34EC" w:rsidP="005A34EC">
            <w:pPr>
              <w:pStyle w:val="Default"/>
              <w:numPr>
                <w:ilvl w:val="0"/>
                <w:numId w:val="37"/>
              </w:numPr>
              <w:rPr>
                <w:color w:val="auto"/>
                <w:sz w:val="20"/>
                <w:szCs w:val="20"/>
              </w:rPr>
            </w:pPr>
            <w:r>
              <w:rPr>
                <w:color w:val="auto"/>
                <w:sz w:val="20"/>
                <w:szCs w:val="20"/>
              </w:rPr>
              <w:t>Malowanie tynków zewnętrznych</w:t>
            </w:r>
          </w:p>
          <w:p w:rsidR="005A34EC" w:rsidRDefault="005A34EC" w:rsidP="005A34EC">
            <w:pPr>
              <w:pStyle w:val="Default"/>
              <w:numPr>
                <w:ilvl w:val="0"/>
                <w:numId w:val="37"/>
              </w:numPr>
              <w:rPr>
                <w:color w:val="auto"/>
                <w:sz w:val="20"/>
                <w:szCs w:val="20"/>
              </w:rPr>
            </w:pPr>
            <w:r>
              <w:rPr>
                <w:color w:val="auto"/>
                <w:sz w:val="20"/>
                <w:szCs w:val="20"/>
              </w:rPr>
              <w:t>Dwukrotne malowanie farną olejną balustrad i balkonów</w:t>
            </w:r>
          </w:p>
          <w:p w:rsidR="005A34EC" w:rsidRDefault="005A34EC" w:rsidP="005A34EC">
            <w:pPr>
              <w:pStyle w:val="Default"/>
              <w:numPr>
                <w:ilvl w:val="0"/>
                <w:numId w:val="37"/>
              </w:numPr>
              <w:rPr>
                <w:color w:val="auto"/>
                <w:sz w:val="20"/>
                <w:szCs w:val="20"/>
              </w:rPr>
            </w:pPr>
            <w:r>
              <w:rPr>
                <w:color w:val="auto"/>
                <w:sz w:val="20"/>
                <w:szCs w:val="20"/>
              </w:rPr>
              <w:t>Mycie okien po robotach malarskich</w:t>
            </w:r>
          </w:p>
          <w:p w:rsidR="005A34EC" w:rsidRDefault="005A34EC" w:rsidP="005A34EC">
            <w:pPr>
              <w:pStyle w:val="Default"/>
              <w:numPr>
                <w:ilvl w:val="0"/>
                <w:numId w:val="37"/>
              </w:numPr>
              <w:rPr>
                <w:color w:val="auto"/>
                <w:sz w:val="20"/>
                <w:szCs w:val="20"/>
              </w:rPr>
            </w:pPr>
            <w:r>
              <w:rPr>
                <w:color w:val="auto"/>
                <w:sz w:val="20"/>
                <w:szCs w:val="20"/>
              </w:rPr>
              <w:t>Dodatek za malowanie elewacji z rusztowań wiszących</w:t>
            </w:r>
          </w:p>
          <w:p w:rsidR="005A34EC" w:rsidRDefault="005A34EC" w:rsidP="005A34EC">
            <w:pPr>
              <w:pStyle w:val="Default"/>
              <w:numPr>
                <w:ilvl w:val="0"/>
                <w:numId w:val="37"/>
              </w:numPr>
              <w:rPr>
                <w:color w:val="auto"/>
                <w:sz w:val="20"/>
                <w:szCs w:val="20"/>
              </w:rPr>
            </w:pPr>
            <w:r>
              <w:rPr>
                <w:color w:val="auto"/>
                <w:sz w:val="20"/>
                <w:szCs w:val="20"/>
              </w:rPr>
              <w:t>Dodatek za malowanie z podnośnika koszowego</w:t>
            </w:r>
          </w:p>
          <w:p w:rsidR="005A34EC" w:rsidRDefault="005A34EC" w:rsidP="005A34EC">
            <w:pPr>
              <w:pStyle w:val="Default"/>
              <w:numPr>
                <w:ilvl w:val="0"/>
                <w:numId w:val="37"/>
              </w:numPr>
              <w:rPr>
                <w:color w:val="auto"/>
                <w:sz w:val="20"/>
                <w:szCs w:val="20"/>
              </w:rPr>
            </w:pPr>
            <w:r>
              <w:rPr>
                <w:color w:val="auto"/>
                <w:sz w:val="20"/>
                <w:szCs w:val="20"/>
              </w:rPr>
              <w:t>Rusztowania zewnętrzne rurowe</w:t>
            </w:r>
          </w:p>
          <w:p w:rsidR="005A34EC" w:rsidRPr="00B428C0" w:rsidRDefault="005A34EC" w:rsidP="005A34EC">
            <w:pPr>
              <w:pStyle w:val="Default"/>
              <w:numPr>
                <w:ilvl w:val="0"/>
                <w:numId w:val="37"/>
              </w:numPr>
              <w:rPr>
                <w:color w:val="auto"/>
                <w:sz w:val="20"/>
                <w:szCs w:val="20"/>
              </w:rPr>
            </w:pPr>
            <w:r>
              <w:rPr>
                <w:color w:val="auto"/>
                <w:sz w:val="20"/>
                <w:szCs w:val="20"/>
              </w:rPr>
              <w:t>Czas pracy rusztowań</w:t>
            </w:r>
          </w:p>
          <w:p w:rsidR="00B428C0" w:rsidRPr="00B428C0" w:rsidRDefault="00B428C0" w:rsidP="005A34EC">
            <w:pPr>
              <w:pStyle w:val="Akapitzlist"/>
              <w:widowControl w:val="0"/>
              <w:suppressAutoHyphens/>
              <w:spacing w:before="60" w:after="60" w:line="240" w:lineRule="auto"/>
              <w:ind w:left="1429"/>
              <w:rPr>
                <w:rFonts w:ascii="Arial" w:hAnsi="Arial" w:cs="Arial"/>
                <w:sz w:val="20"/>
                <w:szCs w:val="20"/>
              </w:rPr>
            </w:pP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w:t>
            </w:r>
            <w:r w:rsidRPr="00B45BB5">
              <w:rPr>
                <w:rFonts w:ascii="Arial" w:hAnsi="Arial" w:cs="Arial"/>
                <w:sz w:val="20"/>
                <w:szCs w:val="20"/>
              </w:rPr>
              <w:lastRenderedPageBreak/>
              <w:t xml:space="preserve">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5A34E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5A34EC">
              <w:rPr>
                <w:rFonts w:ascii="Arial" w:hAnsi="Arial" w:cs="Arial"/>
                <w:sz w:val="20"/>
                <w:szCs w:val="20"/>
              </w:rPr>
              <w:t xml:space="preserve"> </w:t>
            </w:r>
            <w:r w:rsidR="005A34EC" w:rsidRPr="009439C7">
              <w:rPr>
                <w:rFonts w:ascii="Arial" w:hAnsi="Arial" w:cs="Arial"/>
                <w:sz w:val="20"/>
                <w:szCs w:val="20"/>
              </w:rPr>
              <w:t>malowanie z podnośnika koszowego</w:t>
            </w:r>
            <w:r w:rsidR="000C3450" w:rsidRPr="009439C7">
              <w:rPr>
                <w:rFonts w:ascii="Arial" w:hAnsi="Arial" w:cs="Arial"/>
                <w:sz w:val="20"/>
                <w:szCs w:val="20"/>
              </w:rPr>
              <w:t>.</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Default="00D055B2" w:rsidP="00D055B2">
            <w:pPr>
              <w:tabs>
                <w:tab w:val="left" w:pos="1701"/>
              </w:tabs>
              <w:ind w:left="1080"/>
              <w:jc w:val="both"/>
              <w:rPr>
                <w:rFonts w:ascii="Arial" w:hAnsi="Arial" w:cs="Arial"/>
                <w:sz w:val="20"/>
                <w:szCs w:val="20"/>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p w:rsidR="008D4C53" w:rsidRPr="00D055B2" w:rsidRDefault="008D4C53" w:rsidP="00D055B2">
            <w:pPr>
              <w:tabs>
                <w:tab w:val="left" w:pos="1701"/>
              </w:tabs>
              <w:ind w:left="1080"/>
              <w:jc w:val="both"/>
              <w:rPr>
                <w:rFonts w:ascii="Arial" w:hAnsi="Arial" w:cs="Arial"/>
                <w:sz w:val="20"/>
                <w:szCs w:val="20"/>
                <w:lang w:eastAsia="pl-PL"/>
              </w:rPr>
            </w:pP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 xml:space="preserve">Opis części zamówienia, jeżeli Zamawiający dopuszcza składanie ofert częściowych, </w:t>
            </w:r>
            <w:r w:rsidRPr="00B45BB5">
              <w:rPr>
                <w:rFonts w:ascii="Arial" w:hAnsi="Arial" w:cs="Arial"/>
                <w:b/>
                <w:sz w:val="20"/>
                <w:szCs w:val="20"/>
                <w:lang w:eastAsia="pl-PL"/>
              </w:rPr>
              <w:lastRenderedPageBreak/>
              <w:t>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w:t>
            </w:r>
            <w:r w:rsidR="00CB69FE" w:rsidRPr="000C3450">
              <w:rPr>
                <w:rFonts w:ascii="Arial" w:hAnsi="Arial" w:cs="Arial"/>
                <w:sz w:val="20"/>
                <w:szCs w:val="20"/>
                <w:lang w:eastAsia="pl-PL"/>
              </w:rPr>
              <w:t xml:space="preserve">rozumieniu art. 2 pkt 6 </w:t>
            </w:r>
            <w:proofErr w:type="spellStart"/>
            <w:r w:rsidR="00CB69FE" w:rsidRPr="000C3450">
              <w:rPr>
                <w:rFonts w:ascii="Arial" w:hAnsi="Arial" w:cs="Arial"/>
                <w:sz w:val="20"/>
                <w:szCs w:val="20"/>
                <w:lang w:eastAsia="pl-PL"/>
              </w:rPr>
              <w:t>p.z.p</w:t>
            </w:r>
            <w:proofErr w:type="spellEnd"/>
            <w:r w:rsidR="00950024" w:rsidRPr="000C3450">
              <w:rPr>
                <w:rFonts w:ascii="Arial" w:hAnsi="Arial" w:cs="Arial"/>
                <w:sz w:val="20"/>
                <w:szCs w:val="20"/>
                <w:lang w:eastAsia="pl-PL"/>
              </w:rPr>
              <w:t xml:space="preserve">. </w:t>
            </w:r>
            <w:r w:rsidR="008338D8" w:rsidRPr="000C3450">
              <w:rPr>
                <w:rFonts w:ascii="Arial" w:hAnsi="Arial" w:cs="Arial"/>
                <w:strike/>
                <w:sz w:val="20"/>
                <w:szCs w:val="20"/>
                <w:lang w:eastAsia="pl-PL"/>
              </w:rPr>
              <w:t>Zamawiający dopuszcza możliwość</w:t>
            </w:r>
            <w:r w:rsidRPr="000C3450">
              <w:rPr>
                <w:rFonts w:ascii="Arial" w:hAnsi="Arial" w:cs="Arial"/>
                <w:strike/>
                <w:sz w:val="20"/>
                <w:szCs w:val="20"/>
                <w:lang w:eastAsia="pl-PL"/>
              </w:rPr>
              <w:t xml:space="preserve">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9439C7" w:rsidRDefault="00B45BB5" w:rsidP="009439C7">
            <w:pPr>
              <w:pStyle w:val="Akapitzlist"/>
              <w:spacing w:after="0" w:line="360" w:lineRule="auto"/>
              <w:ind w:left="357"/>
              <w:rPr>
                <w:rFonts w:ascii="Arial" w:hAnsi="Arial" w:cs="Arial"/>
                <w:sz w:val="20"/>
                <w:szCs w:val="20"/>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ienia</w:t>
            </w:r>
            <w:r w:rsidR="009439C7">
              <w:rPr>
                <w:rFonts w:ascii="Arial" w:hAnsi="Arial" w:cs="Arial"/>
                <w:bCs/>
                <w:sz w:val="20"/>
                <w:szCs w:val="20"/>
                <w:lang w:eastAsia="pl-PL"/>
              </w:rPr>
              <w:t>:</w:t>
            </w:r>
            <w:r w:rsidR="0077439E">
              <w:rPr>
                <w:rFonts w:ascii="Arial" w:hAnsi="Arial" w:cs="Arial"/>
                <w:bCs/>
                <w:sz w:val="20"/>
                <w:szCs w:val="20"/>
                <w:lang w:eastAsia="pl-PL"/>
              </w:rPr>
              <w:t xml:space="preserve"> </w:t>
            </w:r>
            <w:r w:rsidR="009439C7" w:rsidRPr="009439C7">
              <w:rPr>
                <w:rFonts w:ascii="Arial" w:hAnsi="Arial" w:cs="Arial"/>
                <w:sz w:val="20"/>
                <w:szCs w:val="20"/>
              </w:rPr>
              <w:t xml:space="preserve">do dnia </w:t>
            </w:r>
            <w:r w:rsidR="009439C7" w:rsidRPr="009439C7">
              <w:rPr>
                <w:rFonts w:ascii="Arial" w:hAnsi="Arial" w:cs="Arial"/>
                <w:b/>
                <w:sz w:val="20"/>
                <w:szCs w:val="20"/>
              </w:rPr>
              <w:t>10 sierpnia 2018 r</w:t>
            </w:r>
            <w:r w:rsidR="009439C7" w:rsidRPr="009439C7">
              <w:rPr>
                <w:rFonts w:ascii="Arial" w:hAnsi="Arial" w:cs="Arial"/>
                <w:sz w:val="20"/>
                <w:szCs w:val="20"/>
              </w:rPr>
              <w:t>., remont ścian i sufitów wewnątrz budynku;</w:t>
            </w:r>
            <w:r w:rsidR="009439C7">
              <w:rPr>
                <w:rFonts w:ascii="Arial" w:hAnsi="Arial" w:cs="Arial"/>
                <w:sz w:val="20"/>
                <w:szCs w:val="20"/>
              </w:rPr>
              <w:t xml:space="preserve"> </w:t>
            </w:r>
            <w:r w:rsidR="009439C7" w:rsidRPr="009439C7">
              <w:rPr>
                <w:rFonts w:ascii="Arial" w:hAnsi="Arial" w:cs="Arial"/>
                <w:sz w:val="20"/>
                <w:szCs w:val="20"/>
                <w:lang w:eastAsia="pl-PL"/>
              </w:rPr>
              <w:t xml:space="preserve">do dnia </w:t>
            </w:r>
            <w:r w:rsidR="009439C7" w:rsidRPr="009439C7">
              <w:rPr>
                <w:rFonts w:ascii="Arial" w:hAnsi="Arial" w:cs="Arial"/>
                <w:b/>
                <w:sz w:val="20"/>
                <w:szCs w:val="20"/>
                <w:lang w:eastAsia="pl-PL"/>
              </w:rPr>
              <w:t>27 sierpnia 2018 r.</w:t>
            </w:r>
            <w:r w:rsidR="009439C7" w:rsidRPr="009439C7">
              <w:rPr>
                <w:rFonts w:ascii="Arial" w:hAnsi="Arial" w:cs="Arial"/>
                <w:sz w:val="20"/>
                <w:szCs w:val="20"/>
                <w:lang w:eastAsia="pl-PL"/>
              </w:rPr>
              <w:t xml:space="preserve"> pozostałe roboty wchodzące w zakres zamówienia</w:t>
            </w:r>
            <w:r w:rsidR="009439C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86420F" w:rsidRPr="000C3450" w:rsidRDefault="00B45BB5" w:rsidP="008D4C53">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8D4C53">
              <w:rPr>
                <w:rFonts w:ascii="Arial" w:hAnsi="Arial" w:cs="Arial"/>
                <w:sz w:val="20"/>
                <w:szCs w:val="20"/>
              </w:rPr>
              <w:t>26</w:t>
            </w:r>
            <w:r w:rsidR="0086420F" w:rsidRPr="0086420F">
              <w:rPr>
                <w:rFonts w:ascii="Arial" w:hAnsi="Arial" w:cs="Arial"/>
                <w:sz w:val="20"/>
                <w:szCs w:val="20"/>
              </w:rPr>
              <w:t>0 000,00 PLN (słownie:</w:t>
            </w:r>
            <w:r w:rsidR="004D11B0">
              <w:rPr>
                <w:rFonts w:ascii="Arial" w:hAnsi="Arial" w:cs="Arial"/>
                <w:sz w:val="20"/>
                <w:szCs w:val="20"/>
              </w:rPr>
              <w:t xml:space="preserve"> </w:t>
            </w:r>
            <w:r w:rsidR="008D4C53">
              <w:rPr>
                <w:rFonts w:ascii="Arial" w:hAnsi="Arial" w:cs="Arial"/>
                <w:sz w:val="20"/>
                <w:szCs w:val="20"/>
              </w:rPr>
              <w:t xml:space="preserve">dwieście sześćdziesiąt </w:t>
            </w:r>
            <w:r w:rsidR="0086420F" w:rsidRPr="0086420F">
              <w:rPr>
                <w:rFonts w:ascii="Arial" w:hAnsi="Arial" w:cs="Arial"/>
                <w:sz w:val="20"/>
                <w:szCs w:val="20"/>
              </w:rPr>
              <w:t>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 xml:space="preserve">W przypadku Wykonawców wspólnie ubiegających się o udzielenie zamówienia, </w:t>
            </w:r>
            <w:r w:rsidRPr="00B45BB5">
              <w:rPr>
                <w:rFonts w:ascii="Arial" w:hAnsi="Arial" w:cs="Arial"/>
                <w:bCs/>
                <w:sz w:val="20"/>
                <w:szCs w:val="20"/>
                <w:lang w:eastAsia="pl-PL"/>
              </w:rPr>
              <w:lastRenderedPageBreak/>
              <w:t>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2A4DB8"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A4DB8">
              <w:rPr>
                <w:rFonts w:ascii="Arial" w:hAnsi="Arial" w:cs="Arial"/>
                <w:bCs/>
                <w:strike/>
                <w:sz w:val="20"/>
                <w:szCs w:val="20"/>
                <w:lang w:eastAsia="pl-PL"/>
              </w:rPr>
              <w:t>W przypadku Wykonawcy, który złoży oferty na więcej niż jedną część</w:t>
            </w:r>
            <w:r w:rsidR="00C239F7" w:rsidRPr="002A4DB8">
              <w:rPr>
                <w:rFonts w:ascii="Arial" w:hAnsi="Arial" w:cs="Arial"/>
                <w:bCs/>
                <w:strike/>
                <w:sz w:val="20"/>
                <w:szCs w:val="20"/>
                <w:lang w:eastAsia="pl-PL"/>
              </w:rPr>
              <w:t xml:space="preserve"> zamówienia</w:t>
            </w:r>
            <w:r w:rsidRPr="002A4DB8">
              <w:rPr>
                <w:rFonts w:ascii="Arial" w:hAnsi="Arial" w:cs="Arial"/>
                <w:bCs/>
                <w:strike/>
                <w:sz w:val="20"/>
                <w:szCs w:val="20"/>
                <w:lang w:eastAsia="pl-PL"/>
              </w:rPr>
              <w:t>, wysokość sumy gwarancyjnej ubezpieczenia musi być odpowiednio wyższa</w:t>
            </w:r>
            <w:r w:rsidR="00C239F7" w:rsidRPr="002A4DB8">
              <w:rPr>
                <w:rFonts w:ascii="Arial" w:hAnsi="Arial" w:cs="Arial"/>
                <w:bCs/>
                <w:strike/>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lastRenderedPageBreak/>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0C3450" w:rsidRDefault="00B45BB5" w:rsidP="00F237A0">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F237A0">
              <w:rPr>
                <w:rFonts w:ascii="Arial" w:hAnsi="Arial" w:cs="Arial"/>
                <w:sz w:val="20"/>
                <w:szCs w:val="20"/>
              </w:rPr>
              <w:t xml:space="preserve"> budowie, przebudowie, remoncie, czy malowaniu budynków</w:t>
            </w:r>
            <w:r w:rsidR="00054238" w:rsidRPr="00054238">
              <w:rPr>
                <w:rFonts w:ascii="Arial" w:hAnsi="Arial" w:cs="Arial"/>
                <w:sz w:val="20"/>
                <w:szCs w:val="20"/>
              </w:rPr>
              <w:t xml:space="preserve"> o</w:t>
            </w:r>
            <w:r w:rsidR="000C3450">
              <w:rPr>
                <w:rFonts w:ascii="Arial" w:hAnsi="Arial" w:cs="Arial"/>
                <w:sz w:val="20"/>
                <w:szCs w:val="20"/>
              </w:rPr>
              <w:t xml:space="preserve"> łącznej wartości brutto min. </w:t>
            </w:r>
            <w:r w:rsidR="00A731C4">
              <w:rPr>
                <w:rFonts w:ascii="Arial" w:hAnsi="Arial" w:cs="Arial"/>
                <w:sz w:val="20"/>
                <w:szCs w:val="20"/>
              </w:rPr>
              <w:t>26</w:t>
            </w:r>
            <w:r w:rsidR="00017E1E">
              <w:rPr>
                <w:rFonts w:ascii="Arial" w:hAnsi="Arial" w:cs="Arial"/>
                <w:sz w:val="20"/>
                <w:szCs w:val="20"/>
              </w:rPr>
              <w:t>0</w:t>
            </w:r>
            <w:r w:rsidR="00054238" w:rsidRPr="00054238">
              <w:rPr>
                <w:rFonts w:ascii="Arial" w:hAnsi="Arial" w:cs="Arial"/>
                <w:sz w:val="20"/>
                <w:szCs w:val="20"/>
              </w:rPr>
              <w:t> 000,00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A42DC" w:rsidRPr="00967C19" w:rsidRDefault="008E1C73" w:rsidP="00A731C4">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A731C4">
              <w:rPr>
                <w:rFonts w:ascii="Arial" w:hAnsi="Arial" w:cs="Arial"/>
                <w:sz w:val="20"/>
                <w:szCs w:val="20"/>
              </w:rPr>
              <w:t>konstrukcyjno-budowlanej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0C3450">
              <w:rPr>
                <w:rFonts w:ascii="Arial" w:hAnsi="Arial" w:cs="Arial"/>
                <w:sz w:val="20"/>
                <w:szCs w:val="20"/>
              </w:rPr>
              <w:t xml:space="preserve">mniej </w:t>
            </w:r>
            <w:r w:rsidR="007A42DC" w:rsidRPr="007A42DC">
              <w:rPr>
                <w:rFonts w:ascii="Arial" w:hAnsi="Arial" w:cs="Arial"/>
                <w:sz w:val="20"/>
                <w:szCs w:val="20"/>
              </w:rPr>
              <w:t xml:space="preserve">2 robót budowlanych polegających na </w:t>
            </w:r>
            <w:r w:rsidR="00A731C4">
              <w:rPr>
                <w:rFonts w:ascii="Arial" w:hAnsi="Arial" w:cs="Arial"/>
                <w:sz w:val="20"/>
                <w:szCs w:val="20"/>
              </w:rPr>
              <w:t>budowie, przebudowie, remoncie, czy malowaniu budynków</w:t>
            </w:r>
            <w:r w:rsidR="00A731C4" w:rsidRPr="00054238">
              <w:rPr>
                <w:rFonts w:ascii="Arial" w:hAnsi="Arial" w:cs="Arial"/>
                <w:sz w:val="20"/>
                <w:szCs w:val="20"/>
              </w:rPr>
              <w:t xml:space="preserve"> o</w:t>
            </w:r>
            <w:r w:rsidR="00A731C4">
              <w:rPr>
                <w:rFonts w:ascii="Arial" w:hAnsi="Arial" w:cs="Arial"/>
                <w:sz w:val="20"/>
                <w:szCs w:val="20"/>
              </w:rPr>
              <w:t xml:space="preserve"> łącznej wartości brutto min. 260</w:t>
            </w:r>
            <w:r w:rsidR="00A731C4" w:rsidRPr="00054238">
              <w:rPr>
                <w:rFonts w:ascii="Arial" w:hAnsi="Arial" w:cs="Arial"/>
                <w:sz w:val="20"/>
                <w:szCs w:val="20"/>
              </w:rPr>
              <w:t> 000,00 zł brutto.</w:t>
            </w:r>
            <w:r w:rsidR="00A731C4">
              <w:rPr>
                <w:rFonts w:ascii="Arial" w:hAnsi="Arial" w:cs="Arial"/>
                <w:sz w:val="20"/>
                <w:szCs w:val="20"/>
              </w:rPr>
              <w:t xml:space="preserve"> </w:t>
            </w:r>
            <w:r w:rsidR="006039F8"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w:t>
            </w:r>
            <w:r w:rsidRPr="00B45BB5">
              <w:rPr>
                <w:rFonts w:ascii="Arial" w:hAnsi="Arial" w:cs="Arial"/>
                <w:sz w:val="20"/>
                <w:szCs w:val="20"/>
                <w:lang w:eastAsia="pl-PL"/>
              </w:rPr>
              <w:lastRenderedPageBreak/>
              <w:t>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xml:space="preserve">., w pierwszej kolejności dokona oceny ofert, a następnie zbada czy Wykonawca, którego oferta została oceniona jako </w:t>
            </w:r>
            <w:r w:rsidR="00B45BB5" w:rsidRPr="00B45BB5">
              <w:rPr>
                <w:rFonts w:ascii="Arial" w:hAnsi="Arial" w:cs="Arial"/>
                <w:sz w:val="20"/>
                <w:szCs w:val="20"/>
                <w:u w:val="single"/>
                <w:lang w:eastAsia="pl-PL"/>
              </w:rPr>
              <w:lastRenderedPageBreak/>
              <w:t>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A731C4" w:rsidP="00A731C4">
            <w:pPr>
              <w:autoSpaceDE w:val="0"/>
              <w:spacing w:line="360" w:lineRule="auto"/>
              <w:ind w:left="1800"/>
              <w:jc w:val="both"/>
              <w:rPr>
                <w:rFonts w:ascii="Arial" w:hAnsi="Arial" w:cs="Arial"/>
                <w:sz w:val="20"/>
                <w:szCs w:val="20"/>
              </w:rPr>
            </w:pPr>
            <w:r>
              <w:rPr>
                <w:rFonts w:ascii="Arial" w:hAnsi="Arial" w:cs="Arial"/>
                <w:sz w:val="20"/>
                <w:szCs w:val="20"/>
              </w:rPr>
              <w:t>26</w:t>
            </w:r>
            <w:r w:rsidR="00960A60" w:rsidRPr="0086420F">
              <w:rPr>
                <w:rFonts w:ascii="Arial" w:hAnsi="Arial" w:cs="Arial"/>
                <w:sz w:val="20"/>
                <w:szCs w:val="20"/>
              </w:rPr>
              <w:t>0 000,00 PLN (słownie:</w:t>
            </w:r>
            <w:r w:rsidR="00017E1E">
              <w:rPr>
                <w:rFonts w:ascii="Arial" w:hAnsi="Arial" w:cs="Arial"/>
                <w:sz w:val="20"/>
                <w:szCs w:val="20"/>
              </w:rPr>
              <w:t xml:space="preserve"> </w:t>
            </w:r>
            <w:r>
              <w:rPr>
                <w:rFonts w:ascii="Arial" w:hAnsi="Arial" w:cs="Arial"/>
                <w:sz w:val="20"/>
                <w:szCs w:val="20"/>
              </w:rPr>
              <w:t>dwustu sześćdziesięciu</w:t>
            </w:r>
            <w:r w:rsidR="00954945">
              <w:rPr>
                <w:rFonts w:ascii="Arial" w:hAnsi="Arial" w:cs="Arial"/>
                <w:sz w:val="20"/>
                <w:szCs w:val="20"/>
              </w:rPr>
              <w:t xml:space="preserve">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w:t>
            </w:r>
            <w:r w:rsidRPr="00B45BB5">
              <w:rPr>
                <w:rFonts w:ascii="Arial" w:hAnsi="Arial" w:cs="Arial"/>
                <w:sz w:val="20"/>
                <w:szCs w:val="20"/>
              </w:rPr>
              <w:lastRenderedPageBreak/>
              <w:t>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 xml:space="preserve">Wykonawca, który polega na zdolnościach lub sytuacji innych podmiotów, musi udowodnić Zamawiającemu, że realizując zamówienie, będzie dysponował niezbędnymi </w:t>
            </w:r>
            <w:r w:rsidRPr="00B45BB5">
              <w:rPr>
                <w:rFonts w:ascii="Arial" w:hAnsi="Arial" w:cs="Arial"/>
                <w:sz w:val="20"/>
                <w:szCs w:val="20"/>
                <w:lang w:eastAsia="pl-PL"/>
              </w:rPr>
              <w:lastRenderedPageBreak/>
              <w:t>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w:t>
            </w:r>
            <w:r w:rsidRPr="00B45BB5">
              <w:rPr>
                <w:rFonts w:ascii="Arial" w:hAnsi="Arial" w:cs="Arial"/>
                <w:sz w:val="20"/>
                <w:szCs w:val="20"/>
                <w:lang w:eastAsia="pl-PL"/>
              </w:rPr>
              <w:lastRenderedPageBreak/>
              <w:t xml:space="preserve">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A731C4">
              <w:rPr>
                <w:rFonts w:ascii="Arial" w:hAnsi="Arial" w:cs="Arial"/>
                <w:strike/>
                <w:sz w:val="20"/>
                <w:szCs w:val="20"/>
                <w:lang w:eastAsia="pl-PL"/>
              </w:rPr>
              <w:t>w kwestiach proceduralnych</w:t>
            </w:r>
            <w:r w:rsidRPr="00B45BB5">
              <w:rPr>
                <w:rFonts w:ascii="Arial" w:hAnsi="Arial" w:cs="Arial"/>
                <w:sz w:val="20"/>
                <w:szCs w:val="20"/>
                <w:lang w:eastAsia="pl-PL"/>
              </w:rPr>
              <w:t xml:space="preserve">: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A731C4">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A731C4">
              <w:rPr>
                <w:rFonts w:ascii="Arial" w:hAnsi="Arial" w:cs="Arial"/>
                <w:strike/>
                <w:sz w:val="20"/>
                <w:szCs w:val="20"/>
                <w:lang w:eastAsia="pl-PL"/>
              </w:rPr>
              <w:t>w kwestiach dotyczą</w:t>
            </w:r>
            <w:r w:rsidR="008A651A" w:rsidRPr="00A731C4">
              <w:rPr>
                <w:rFonts w:ascii="Arial" w:hAnsi="Arial" w:cs="Arial"/>
                <w:strike/>
                <w:sz w:val="20"/>
                <w:szCs w:val="20"/>
                <w:lang w:eastAsia="pl-PL"/>
              </w:rPr>
              <w:t>cych opis</w:t>
            </w:r>
            <w:r w:rsidR="00C239F7" w:rsidRPr="00A731C4">
              <w:rPr>
                <w:rFonts w:ascii="Arial" w:hAnsi="Arial" w:cs="Arial"/>
                <w:strike/>
                <w:sz w:val="20"/>
                <w:szCs w:val="20"/>
                <w:lang w:eastAsia="pl-PL"/>
              </w:rPr>
              <w:t>u</w:t>
            </w:r>
            <w:r w:rsidR="008A651A" w:rsidRPr="00A731C4">
              <w:rPr>
                <w:rFonts w:ascii="Arial" w:hAnsi="Arial" w:cs="Arial"/>
                <w:strike/>
                <w:sz w:val="20"/>
                <w:szCs w:val="20"/>
                <w:lang w:eastAsia="pl-PL"/>
              </w:rPr>
              <w:t xml:space="preserve"> przedmiotu </w:t>
            </w:r>
            <w:r w:rsidR="008A651A" w:rsidRPr="00A93835">
              <w:rPr>
                <w:rFonts w:ascii="Arial" w:hAnsi="Arial" w:cs="Arial"/>
                <w:strike/>
                <w:sz w:val="20"/>
                <w:szCs w:val="20"/>
                <w:lang w:eastAsia="pl-PL"/>
              </w:rPr>
              <w:t>zamówienia</w:t>
            </w:r>
            <w:r w:rsidR="002B1246" w:rsidRPr="00A93835">
              <w:rPr>
                <w:rFonts w:ascii="Arial" w:hAnsi="Arial" w:cs="Arial"/>
                <w:strike/>
                <w:sz w:val="20"/>
                <w:szCs w:val="20"/>
                <w:lang w:eastAsia="pl-PL"/>
              </w:rPr>
              <w:t xml:space="preserve">: </w:t>
            </w:r>
            <w:r w:rsidR="00A731C4" w:rsidRPr="00A93835">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8373E6">
              <w:rPr>
                <w:rFonts w:ascii="Arial" w:hAnsi="Arial" w:cs="Arial"/>
                <w:sz w:val="20"/>
                <w:szCs w:val="20"/>
                <w:lang w:eastAsia="pl-PL"/>
              </w:rPr>
              <w:t>nie dopuszcza składania ofert częściowych.</w:t>
            </w:r>
            <w:r w:rsidR="008373E6">
              <w:rPr>
                <w:rFonts w:ascii="Arial" w:hAnsi="Arial" w:cs="Arial"/>
                <w:strike/>
                <w:sz w:val="20"/>
                <w:szCs w:val="20"/>
                <w:lang w:eastAsia="pl-PL"/>
              </w:rPr>
              <w:t xml:space="preserve"> </w:t>
            </w:r>
            <w:r w:rsidRPr="008373E6">
              <w:rPr>
                <w:rFonts w:ascii="Arial" w:hAnsi="Arial" w:cs="Arial"/>
                <w:strike/>
                <w:sz w:val="20"/>
                <w:szCs w:val="20"/>
                <w:lang w:eastAsia="pl-PL"/>
              </w:rPr>
              <w:t>dopuszcza składan</w:t>
            </w:r>
            <w:r w:rsidR="00757F42" w:rsidRPr="008373E6">
              <w:rPr>
                <w:rFonts w:ascii="Arial" w:hAnsi="Arial" w:cs="Arial"/>
                <w:strike/>
                <w:sz w:val="20"/>
                <w:szCs w:val="20"/>
                <w:lang w:eastAsia="pl-PL"/>
              </w:rPr>
              <w:t>ie</w:t>
            </w:r>
            <w:r w:rsidRPr="008373E6">
              <w:rPr>
                <w:rFonts w:ascii="Arial" w:hAnsi="Arial" w:cs="Arial"/>
                <w:strike/>
                <w:sz w:val="20"/>
                <w:szCs w:val="20"/>
                <w:lang w:eastAsia="pl-PL"/>
              </w:rPr>
              <w:t xml:space="preserve"> ofert </w:t>
            </w:r>
            <w:r w:rsidRPr="008373E6">
              <w:rPr>
                <w:rFonts w:ascii="Arial" w:hAnsi="Arial" w:cs="Arial"/>
                <w:bCs/>
                <w:strike/>
                <w:sz w:val="20"/>
                <w:szCs w:val="20"/>
                <w:lang w:eastAsia="pl-PL"/>
              </w:rPr>
              <w:t>częściowych</w:t>
            </w:r>
            <w:r w:rsidRPr="008373E6">
              <w:rPr>
                <w:rFonts w:ascii="Arial" w:hAnsi="Arial" w:cs="Arial"/>
                <w:strike/>
                <w:sz w:val="20"/>
                <w:szCs w:val="20"/>
                <w:lang w:eastAsia="pl-PL"/>
              </w:rPr>
              <w:t>.</w:t>
            </w:r>
            <w:r w:rsidR="00EF0E60" w:rsidRPr="008373E6">
              <w:rPr>
                <w:rFonts w:ascii="Arial" w:hAnsi="Arial" w:cs="Arial"/>
                <w:strike/>
                <w:sz w:val="20"/>
                <w:szCs w:val="20"/>
                <w:lang w:eastAsia="pl-PL"/>
              </w:rPr>
              <w:t xml:space="preserve"> Zamówienie podzielone jest na 2</w:t>
            </w:r>
            <w:r w:rsidR="00757F42" w:rsidRPr="008373E6">
              <w:rPr>
                <w:rFonts w:ascii="Arial" w:hAnsi="Arial" w:cs="Arial"/>
                <w:strike/>
                <w:sz w:val="20"/>
                <w:szCs w:val="20"/>
                <w:lang w:eastAsia="pl-PL"/>
              </w:rPr>
              <w:t xml:space="preserve"> zadania częściowe. </w:t>
            </w:r>
            <w:r w:rsidR="00757F42" w:rsidRPr="008373E6">
              <w:rPr>
                <w:rFonts w:ascii="Arial" w:hAnsi="Arial" w:cs="Arial"/>
                <w:b/>
                <w:strike/>
                <w:color w:val="FF0000"/>
                <w:sz w:val="20"/>
                <w:szCs w:val="20"/>
                <w:lang w:eastAsia="pl-PL"/>
              </w:rPr>
              <w:t xml:space="preserve">Oferty </w:t>
            </w:r>
            <w:r w:rsidR="00C239F7" w:rsidRPr="008373E6">
              <w:rPr>
                <w:rFonts w:ascii="Arial" w:hAnsi="Arial" w:cs="Arial"/>
                <w:b/>
                <w:strike/>
                <w:color w:val="FF0000"/>
                <w:sz w:val="20"/>
                <w:szCs w:val="20"/>
                <w:lang w:eastAsia="pl-PL"/>
              </w:rPr>
              <w:t xml:space="preserve">sporządzone przez tego samego Wykonawcę </w:t>
            </w:r>
            <w:r w:rsidR="00757F42" w:rsidRPr="008373E6">
              <w:rPr>
                <w:rFonts w:ascii="Arial" w:hAnsi="Arial" w:cs="Arial"/>
                <w:b/>
                <w:strike/>
                <w:color w:val="FF0000"/>
                <w:sz w:val="20"/>
                <w:szCs w:val="20"/>
                <w:lang w:eastAsia="pl-PL"/>
              </w:rPr>
              <w:t>na poszczególne zadania częściowe należy złożyć w odrębnych kopertach</w:t>
            </w:r>
            <w:r w:rsidR="00757F42" w:rsidRPr="008373E6">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lastRenderedPageBreak/>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 xml:space="preserve">Wszelkie informacje stanowiące tajemnicę przedsiębiorstwa w rozumieniu ustawy z dnia </w:t>
            </w:r>
            <w:r w:rsidRPr="00B45BB5">
              <w:rPr>
                <w:rFonts w:ascii="Arial" w:hAnsi="Arial" w:cs="Arial"/>
                <w:sz w:val="20"/>
                <w:szCs w:val="20"/>
                <w:lang w:eastAsia="pl-PL"/>
              </w:rPr>
              <w:lastRenderedPageBreak/>
              <w:t>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A731C4">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FF1830">
              <w:rPr>
                <w:rFonts w:ascii="Arial" w:hAnsi="Arial" w:cs="Arial"/>
                <w:sz w:val="20"/>
                <w:szCs w:val="20"/>
              </w:rPr>
              <w:t>„Malowanie</w:t>
            </w:r>
            <w:r w:rsidR="00FF1830">
              <w:rPr>
                <w:rFonts w:ascii="Arial" w:hAnsi="Arial" w:cs="Arial"/>
                <w:sz w:val="19"/>
                <w:szCs w:val="19"/>
              </w:rPr>
              <w:t xml:space="preserve"> elewacji budynków Z</w:t>
            </w:r>
            <w:r w:rsidR="00FF1830" w:rsidRPr="00B84917">
              <w:rPr>
                <w:rFonts w:ascii="Arial" w:hAnsi="Arial" w:cs="Arial"/>
                <w:sz w:val="19"/>
                <w:szCs w:val="19"/>
              </w:rPr>
              <w:t>espołu</w:t>
            </w:r>
            <w:r w:rsidR="00FF1830">
              <w:rPr>
                <w:rFonts w:ascii="Arial" w:hAnsi="Arial" w:cs="Arial"/>
                <w:sz w:val="19"/>
                <w:szCs w:val="19"/>
              </w:rPr>
              <w:t xml:space="preserve"> Szkół Ponadgimnazjalnych w D</w:t>
            </w:r>
            <w:r w:rsidR="00FF1830" w:rsidRPr="00B84917">
              <w:rPr>
                <w:rFonts w:ascii="Arial" w:hAnsi="Arial" w:cs="Arial"/>
                <w:sz w:val="19"/>
                <w:szCs w:val="19"/>
              </w:rPr>
              <w:t>rezdenku oraz ciągów korytarzowych wraz z niezbędnymi robotami towarzyszącymi</w:t>
            </w:r>
            <w:r w:rsidR="00FF1830">
              <w:rPr>
                <w:rFonts w:ascii="Arial" w:hAnsi="Arial" w:cs="Arial"/>
                <w:sz w:val="19"/>
                <w:szCs w:val="19"/>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FF1830">
        <w:trPr>
          <w:trHeight w:val="1619"/>
        </w:trPr>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wywóz materiałów z rozbiórki</w:t>
            </w:r>
            <w:r w:rsidR="00771DFB" w:rsidRPr="00FF1830">
              <w:rPr>
                <w:rFonts w:ascii="Arial" w:hAnsi="Arial" w:cs="Arial"/>
                <w:sz w:val="20"/>
                <w:szCs w:val="20"/>
                <w:lang w:eastAsia="pl-PL"/>
              </w:rPr>
              <w:t>;</w:t>
            </w:r>
          </w:p>
          <w:p w:rsidR="00771DFB"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utylizacji i recyklingu materiałów z rozbiórki;</w:t>
            </w:r>
          </w:p>
          <w:p w:rsidR="00757F42"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płace personelu i kierownictwa budowy;</w:t>
            </w:r>
          </w:p>
          <w:p w:rsidR="00C82FA3" w:rsidRPr="00A93835" w:rsidRDefault="00757F42" w:rsidP="00A93835">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zarządu jednostki gospodarczej</w:t>
            </w:r>
            <w:r w:rsidR="00C82FA3" w:rsidRPr="00A93835">
              <w:rPr>
                <w:rFonts w:ascii="Arial" w:hAnsi="Arial" w:cs="Arial"/>
                <w:sz w:val="20"/>
                <w:szCs w:val="20"/>
                <w:lang w:eastAsia="pl-PL"/>
              </w:rPr>
              <w:t>;</w:t>
            </w:r>
          </w:p>
          <w:p w:rsidR="00757F42"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lastRenderedPageBreak/>
              <w:t>koszty urządzenia, eksploatacji i zaplecza</w:t>
            </w:r>
            <w:r w:rsidR="00FF1830" w:rsidRPr="00FF1830">
              <w:rPr>
                <w:rFonts w:ascii="Arial" w:hAnsi="Arial" w:cs="Arial"/>
                <w:sz w:val="20"/>
                <w:szCs w:val="20"/>
                <w:lang w:eastAsia="pl-PL"/>
              </w:rPr>
              <w:t>;</w:t>
            </w:r>
          </w:p>
          <w:p w:rsidR="00C82FA3" w:rsidRPr="00FF1830" w:rsidRDefault="00757F4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koszty oznakowania i zabezpieczenia robót;</w:t>
            </w:r>
          </w:p>
          <w:p w:rsidR="00C82FA3" w:rsidRPr="00FF1830" w:rsidRDefault="00C82FA3"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wy</w:t>
            </w:r>
            <w:r w:rsidR="00757F42" w:rsidRPr="00FF1830">
              <w:rPr>
                <w:rFonts w:ascii="Arial" w:hAnsi="Arial" w:cs="Arial"/>
                <w:sz w:val="20"/>
                <w:szCs w:val="20"/>
                <w:lang w:eastAsia="pl-PL"/>
              </w:rPr>
              <w:t>datki na BHP i p.poż.</w:t>
            </w:r>
            <w:r w:rsidRPr="00FF1830">
              <w:rPr>
                <w:rFonts w:ascii="Arial" w:hAnsi="Arial" w:cs="Arial"/>
                <w:sz w:val="20"/>
                <w:szCs w:val="20"/>
                <w:lang w:eastAsia="pl-PL"/>
              </w:rPr>
              <w:t>;</w:t>
            </w:r>
          </w:p>
          <w:p w:rsidR="00C82FA3" w:rsidRPr="00FF1830" w:rsidRDefault="00954D92" w:rsidP="00FF1830">
            <w:pPr>
              <w:pStyle w:val="Akapitzlist"/>
              <w:widowControl w:val="0"/>
              <w:numPr>
                <w:ilvl w:val="0"/>
                <w:numId w:val="38"/>
              </w:numPr>
              <w:suppressAutoHyphens/>
              <w:spacing w:before="60" w:after="60" w:line="360" w:lineRule="auto"/>
              <w:rPr>
                <w:rFonts w:ascii="Arial" w:hAnsi="Arial" w:cs="Arial"/>
                <w:sz w:val="20"/>
                <w:szCs w:val="20"/>
                <w:lang w:eastAsia="pl-PL"/>
              </w:rPr>
            </w:pPr>
            <w:r w:rsidRPr="00FF1830">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FF1830">
            <w:pPr>
              <w:widowControl w:val="0"/>
              <w:suppressAutoHyphens/>
              <w:spacing w:before="60" w:after="60" w:line="360" w:lineRule="auto"/>
              <w:ind w:left="1418"/>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FF183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FF1830">
              <w:rPr>
                <w:rFonts w:ascii="Arial" w:hAnsi="Arial" w:cs="Arial"/>
                <w:sz w:val="20"/>
                <w:szCs w:val="20"/>
                <w:lang w:eastAsia="pl-PL"/>
              </w:rPr>
              <w:t>budynku Zespołu Szkół</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się na spotkanie z </w:t>
            </w:r>
            <w:r w:rsidR="00FF1830">
              <w:rPr>
                <w:rFonts w:ascii="Arial" w:hAnsi="Arial" w:cs="Arial"/>
                <w:sz w:val="20"/>
                <w:szCs w:val="20"/>
                <w:lang w:eastAsia="pl-PL"/>
              </w:rPr>
              <w:t>dyrektorem Zespołu Szkół Ponadgimnazjalnych w Drezdenku tel. 095 762035</w:t>
            </w:r>
            <w:r w:rsidR="00954D92">
              <w:rPr>
                <w:rFonts w:ascii="Arial" w:hAnsi="Arial" w:cs="Arial"/>
                <w:sz w:val="20"/>
                <w:szCs w:val="20"/>
                <w:lang w:eastAsia="pl-PL"/>
              </w:rPr>
              <w:t>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FF1830">
              <w:rPr>
                <w:rFonts w:ascii="Arial" w:hAnsi="Arial" w:cs="Arial"/>
                <w:b/>
                <w:sz w:val="20"/>
                <w:szCs w:val="20"/>
                <w:lang w:eastAsia="pl-PL"/>
              </w:rPr>
              <w:t>06.07</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FF1830">
              <w:rPr>
                <w:rFonts w:ascii="Arial" w:hAnsi="Arial" w:cs="Arial"/>
                <w:b/>
                <w:bCs/>
                <w:sz w:val="20"/>
                <w:szCs w:val="20"/>
                <w:lang w:eastAsia="pl-PL"/>
              </w:rPr>
              <w:t>06.07</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lastRenderedPageBreak/>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t>
            </w:r>
            <w:r w:rsidRPr="00B45BB5">
              <w:rPr>
                <w:rFonts w:ascii="Arial" w:hAnsi="Arial" w:cs="Arial"/>
                <w:sz w:val="20"/>
                <w:szCs w:val="20"/>
                <w:lang w:eastAsia="pl-PL"/>
              </w:rPr>
              <w:lastRenderedPageBreak/>
              <w:t xml:space="preserve">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 xml:space="preserve">W przypadku nieprzedłużenia lub niewniesienia nowego zabezpieczenia najpóźniej na 30 dni przed upływem terminu ważności dotychczasowego zabezpieczenia wniesionego w </w:t>
            </w:r>
            <w:r w:rsidRPr="00B45BB5">
              <w:rPr>
                <w:rFonts w:ascii="Arial" w:hAnsi="Arial" w:cs="Arial"/>
                <w:sz w:val="20"/>
                <w:szCs w:val="20"/>
                <w:lang w:eastAsia="pl-PL"/>
              </w:rPr>
              <w:lastRenderedPageBreak/>
              <w:t>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B028F6" w:rsidRDefault="00B028F6" w:rsidP="003356A7">
            <w:pPr>
              <w:widowControl w:val="0"/>
              <w:suppressAutoHyphens/>
              <w:spacing w:before="60" w:after="60" w:line="360" w:lineRule="auto"/>
              <w:ind w:left="1080" w:hanging="688"/>
              <w:contextualSpacing/>
              <w:jc w:val="both"/>
              <w:rPr>
                <w:rFonts w:ascii="Arial" w:hAnsi="Arial" w:cs="Arial"/>
                <w:sz w:val="20"/>
                <w:szCs w:val="20"/>
                <w:lang w:eastAsia="pl-PL"/>
              </w:rPr>
            </w:pPr>
          </w:p>
          <w:p w:rsidR="00B028F6" w:rsidRPr="00B45BB5" w:rsidRDefault="00B028F6" w:rsidP="00B028F6">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p w:rsidR="00B028F6" w:rsidRPr="00B028F6" w:rsidRDefault="00B028F6" w:rsidP="00B028F6">
            <w:pPr>
              <w:numPr>
                <w:ilvl w:val="0"/>
                <w:numId w:val="44"/>
              </w:numPr>
              <w:spacing w:after="150" w:line="360" w:lineRule="auto"/>
              <w:contextualSpacing/>
              <w:jc w:val="both"/>
              <w:rPr>
                <w:rFonts w:ascii="Arial" w:hAnsi="Arial" w:cs="Arial"/>
                <w:sz w:val="20"/>
                <w:szCs w:val="20"/>
                <w:lang w:eastAsia="pl-PL"/>
              </w:rPr>
            </w:pPr>
            <w:bookmarkStart w:id="9" w:name="_GoBack"/>
            <w:r w:rsidRPr="00B028F6">
              <w:rPr>
                <w:rFonts w:ascii="Arial" w:hAnsi="Arial" w:cs="Arial"/>
                <w:color w:val="000000"/>
                <w:spacing w:val="-2"/>
                <w:sz w:val="20"/>
                <w:szCs w:val="20"/>
                <w:lang w:eastAsia="pl-PL"/>
              </w:rPr>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028F6">
              <w:rPr>
                <w:rFonts w:ascii="Arial" w:hAnsi="Arial" w:cs="Arial"/>
                <w:sz w:val="20"/>
                <w:szCs w:val="20"/>
                <w:lang w:eastAsia="pl-PL"/>
              </w:rPr>
              <w:t xml:space="preserve">dalej „RODO”: </w:t>
            </w:r>
          </w:p>
          <w:p w:rsidR="00B028F6" w:rsidRPr="00B028F6" w:rsidRDefault="00B028F6" w:rsidP="00B028F6">
            <w:pPr>
              <w:keepNext/>
              <w:keepLines/>
              <w:numPr>
                <w:ilvl w:val="0"/>
                <w:numId w:val="45"/>
              </w:numPr>
              <w:spacing w:after="200" w:line="360" w:lineRule="auto"/>
              <w:jc w:val="both"/>
              <w:outlineLvl w:val="1"/>
              <w:rPr>
                <w:rFonts w:ascii="Arial" w:eastAsiaTheme="majorEastAsia" w:hAnsi="Arial" w:cs="Arial"/>
                <w:bCs/>
                <w:sz w:val="20"/>
                <w:szCs w:val="20"/>
              </w:rPr>
            </w:pPr>
            <w:r w:rsidRPr="00B028F6">
              <w:rPr>
                <w:rFonts w:ascii="Arial" w:hAnsi="Arial" w:cs="Arial"/>
                <w:sz w:val="20"/>
                <w:szCs w:val="20"/>
                <w:lang w:eastAsia="pl-PL"/>
              </w:rPr>
              <w:t xml:space="preserve">administratorem danych osobowych Wykonawcy jest </w:t>
            </w:r>
            <w:r w:rsidRPr="00B028F6">
              <w:rPr>
                <w:rFonts w:ascii="Arial" w:eastAsiaTheme="majorEastAsia" w:hAnsi="Arial" w:cs="Arial"/>
                <w:sz w:val="20"/>
                <w:szCs w:val="20"/>
              </w:rPr>
              <w:t xml:space="preserve">Starostwo Powiatowe w Strzelcach Krajeńskich ( adres: ul. Ks. Stefana Wyszyńskiego 7, Strzelce Krajeńskie, tel. </w:t>
            </w:r>
            <w:r w:rsidRPr="00B028F6">
              <w:rPr>
                <w:rFonts w:ascii="Arial" w:eastAsiaTheme="majorEastAsia" w:hAnsi="Arial" w:cs="Arial"/>
                <w:iCs/>
                <w:sz w:val="20"/>
                <w:szCs w:val="20"/>
              </w:rPr>
              <w:t>95 76 32 380.)</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lastRenderedPageBreak/>
              <w:t xml:space="preserve">Inspektorem ochrony danych osobowych w Powiecie Strzelecko-Drezdeneckim jest Pani Monika </w:t>
            </w:r>
            <w:proofErr w:type="spellStart"/>
            <w:r w:rsidRPr="00B028F6">
              <w:rPr>
                <w:rFonts w:ascii="Arial" w:hAnsi="Arial" w:cs="Arial"/>
                <w:sz w:val="20"/>
                <w:szCs w:val="20"/>
                <w:lang w:eastAsia="pl-PL"/>
              </w:rPr>
              <w:t>Matela</w:t>
            </w:r>
            <w:proofErr w:type="spellEnd"/>
            <w:r w:rsidRPr="00B028F6">
              <w:rPr>
                <w:rFonts w:ascii="Arial" w:hAnsi="Arial" w:cs="Arial"/>
                <w:sz w:val="20"/>
                <w:szCs w:val="20"/>
                <w:lang w:eastAsia="pl-PL"/>
              </w:rPr>
              <w:t>, kontakt: adres e-mail:</w:t>
            </w:r>
            <w:r w:rsidRPr="00B028F6">
              <w:rPr>
                <w:rFonts w:ascii="Arial" w:hAnsi="Arial" w:cs="Arial"/>
                <w:sz w:val="20"/>
                <w:szCs w:val="20"/>
              </w:rPr>
              <w:t xml:space="preserve"> </w:t>
            </w:r>
            <w:hyperlink r:id="rId12" w:history="1">
              <w:r w:rsidRPr="00B028F6">
                <w:rPr>
                  <w:rFonts w:ascii="Arial" w:hAnsi="Arial" w:cs="Arial"/>
                  <w:sz w:val="20"/>
                  <w:szCs w:val="20"/>
                </w:rPr>
                <w:t>inspektor@cbi24.pl</w:t>
              </w:r>
            </w:hyperlink>
            <w:r w:rsidRPr="00B028F6">
              <w:rPr>
                <w:rFonts w:ascii="Arial" w:hAnsi="Arial" w:cs="Arial"/>
                <w:sz w:val="20"/>
                <w:szCs w:val="20"/>
                <w:lang w:eastAsia="pl-PL"/>
              </w:rPr>
              <w:t xml:space="preserve"> , telefon: 530 114 832;</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Dane osobowe Wykonawcy przetwarzane będą na podstawie art. 6 ust. 1 lit. c</w:t>
            </w:r>
            <w:r w:rsidRPr="00B028F6">
              <w:rPr>
                <w:rFonts w:ascii="Arial" w:hAnsi="Arial" w:cs="Arial"/>
                <w:i/>
                <w:sz w:val="20"/>
                <w:szCs w:val="20"/>
                <w:lang w:eastAsia="pl-PL"/>
              </w:rPr>
              <w:t xml:space="preserve"> </w:t>
            </w:r>
            <w:r w:rsidRPr="00B028F6">
              <w:rPr>
                <w:rFonts w:ascii="Arial" w:hAnsi="Arial" w:cs="Arial"/>
                <w:sz w:val="20"/>
                <w:szCs w:val="20"/>
                <w:lang w:eastAsia="pl-PL"/>
              </w:rPr>
              <w:t xml:space="preserve">RODO w celu </w:t>
            </w:r>
            <w:r w:rsidRPr="00B028F6">
              <w:rPr>
                <w:rFonts w:ascii="Arial" w:hAnsi="Arial" w:cs="Arial"/>
                <w:sz w:val="20"/>
                <w:szCs w:val="20"/>
              </w:rPr>
              <w:t>realizacji zamówienia publicznego pn.: „Malowanie elewacji budynków Zespołu Szkół Ponadgimnazjalnych w Drezdenku oraz ciągów korytarzowych wraz z niezbędnymi robotami towarzyszącymi”, postępowanie nr RG.272.11.2018 prowadzone w trybie przetargu nieograniczonego;</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ze zm.), dalej „ustawa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Dane osobowe Wykonawcy będą przechowywane, zgodnie z art. 97 ust. 1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028F6">
              <w:rPr>
                <w:rFonts w:ascii="Arial" w:hAnsi="Arial" w:cs="Arial"/>
                <w:sz w:val="20"/>
                <w:szCs w:val="20"/>
                <w:lang w:eastAsia="pl-PL"/>
              </w:rPr>
              <w:t>Pzp</w:t>
            </w:r>
            <w:proofErr w:type="spellEnd"/>
            <w:r w:rsidRPr="00B028F6">
              <w:rPr>
                <w:rFonts w:ascii="Arial" w:hAnsi="Arial" w:cs="Arial"/>
                <w:sz w:val="20"/>
                <w:szCs w:val="20"/>
                <w:lang w:eastAsia="pl-PL"/>
              </w:rPr>
              <w:t xml:space="preserve">;  </w:t>
            </w:r>
          </w:p>
          <w:p w:rsidR="00B028F6" w:rsidRPr="00B028F6" w:rsidRDefault="00B028F6" w:rsidP="00B028F6">
            <w:pPr>
              <w:numPr>
                <w:ilvl w:val="0"/>
                <w:numId w:val="45"/>
              </w:numPr>
              <w:spacing w:after="150" w:line="360" w:lineRule="auto"/>
              <w:contextualSpacing/>
              <w:jc w:val="both"/>
              <w:rPr>
                <w:rFonts w:ascii="Arial" w:hAnsi="Arial" w:cs="Arial"/>
                <w:sz w:val="20"/>
                <w:szCs w:val="20"/>
              </w:rPr>
            </w:pPr>
            <w:r w:rsidRPr="00B028F6">
              <w:rPr>
                <w:rFonts w:ascii="Arial" w:hAnsi="Arial" w:cs="Arial"/>
                <w:sz w:val="20"/>
                <w:szCs w:val="20"/>
                <w:lang w:eastAsia="pl-PL"/>
              </w:rPr>
              <w:t>W odniesieniu do danych osobowych Wykonawcy decyzje nie będą podejmowane w sposób zautomatyzowany, stosowanie do art. 22 RODO;</w:t>
            </w:r>
          </w:p>
          <w:p w:rsidR="00B028F6" w:rsidRPr="00B028F6" w:rsidRDefault="00B028F6" w:rsidP="00B028F6">
            <w:pPr>
              <w:numPr>
                <w:ilvl w:val="0"/>
                <w:numId w:val="45"/>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Wykonawca posiada:</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15 RODO prawo dostępu do swoich danych osobowych;</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16 RODO prawo do sprostowania swoich danych osobowych;</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rsidR="00B028F6" w:rsidRPr="00B028F6" w:rsidRDefault="00B028F6" w:rsidP="00B028F6">
            <w:pPr>
              <w:numPr>
                <w:ilvl w:val="0"/>
                <w:numId w:val="46"/>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wniesienia skargi do Prezesa Urzędu Ochrony Danych Osobowych, gdy Wykonawca uzna, że przetwarzanie jego danych osobowych narusza przepisy RODO;</w:t>
            </w:r>
          </w:p>
          <w:p w:rsidR="00B028F6" w:rsidRPr="00B028F6" w:rsidRDefault="00B028F6" w:rsidP="00B028F6">
            <w:pPr>
              <w:spacing w:after="150" w:line="360" w:lineRule="auto"/>
              <w:ind w:left="426"/>
              <w:jc w:val="both"/>
              <w:rPr>
                <w:rFonts w:ascii="Arial" w:hAnsi="Arial" w:cs="Arial"/>
                <w:sz w:val="20"/>
                <w:szCs w:val="20"/>
                <w:lang w:eastAsia="pl-PL"/>
              </w:rPr>
            </w:pPr>
            <w:r w:rsidRPr="00B028F6">
              <w:rPr>
                <w:rFonts w:ascii="Arial" w:hAnsi="Arial" w:cs="Arial"/>
                <w:sz w:val="20"/>
                <w:szCs w:val="20"/>
                <w:lang w:eastAsia="pl-PL"/>
              </w:rPr>
              <w:t>9)  Wykonawcy nie przysługuje:</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w związku z art. 17 ust. 3 lit. b, d lub e RODO prawo do usunięcia danych osobowych;</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prawo do przenoszenia danych osobowych, o których mowa w art. 20 RODO;</w:t>
            </w:r>
          </w:p>
          <w:p w:rsidR="00B028F6" w:rsidRPr="00B028F6" w:rsidRDefault="00B028F6" w:rsidP="00B028F6">
            <w:pPr>
              <w:numPr>
                <w:ilvl w:val="0"/>
                <w:numId w:val="47"/>
              </w:numPr>
              <w:spacing w:after="150" w:line="360" w:lineRule="auto"/>
              <w:contextualSpacing/>
              <w:jc w:val="both"/>
              <w:rPr>
                <w:rFonts w:ascii="Arial" w:hAnsi="Arial" w:cs="Arial"/>
                <w:sz w:val="20"/>
                <w:szCs w:val="20"/>
                <w:lang w:eastAsia="pl-PL"/>
              </w:rPr>
            </w:pPr>
            <w:r w:rsidRPr="00B028F6">
              <w:rPr>
                <w:rFonts w:ascii="Arial" w:hAnsi="Arial" w:cs="Arial"/>
                <w:sz w:val="20"/>
                <w:szCs w:val="20"/>
                <w:lang w:eastAsia="pl-PL"/>
              </w:rPr>
              <w:t>na podstawie art. 21 RODO prawo sprzeciwu, wobec przetwarzania danych osobowych, gdyż podstawą prawną przetwarzania danych osobowych  Wykonawcy jest art. 6 ust. 1 lit. c RODO.</w:t>
            </w:r>
          </w:p>
          <w:bookmarkEnd w:id="9"/>
          <w:p w:rsidR="00B028F6" w:rsidRDefault="00B028F6" w:rsidP="003356A7">
            <w:pPr>
              <w:widowControl w:val="0"/>
              <w:suppressAutoHyphens/>
              <w:spacing w:before="60" w:after="60"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FF1830" w:rsidRDefault="00FF1830"/>
    <w:p w:rsidR="00FF1830" w:rsidRDefault="00FF1830"/>
    <w:p w:rsidR="00FF1830" w:rsidRDefault="00FF1830"/>
    <w:p w:rsidR="00FF1830" w:rsidRDefault="00FF1830"/>
    <w:p w:rsidR="00FF1830" w:rsidRDefault="00FF1830"/>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A977B7" w:rsidRDefault="00A977B7"/>
    <w:p w:rsidR="00017E1E" w:rsidRDefault="00017E1E"/>
    <w:p w:rsidR="00017E1E" w:rsidRDefault="00017E1E"/>
    <w:p w:rsidR="00017E1E" w:rsidRDefault="00017E1E"/>
    <w:p w:rsidR="00017E1E" w:rsidRDefault="00017E1E"/>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lastRenderedPageBreak/>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FF1830"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FF1830">
              <w:rPr>
                <w:rFonts w:ascii="Arial" w:hAnsi="Arial" w:cs="Arial"/>
                <w:b/>
                <w:sz w:val="20"/>
                <w:szCs w:val="20"/>
                <w:lang w:eastAsia="pl-PL"/>
              </w:rPr>
              <w:t>„</w:t>
            </w:r>
            <w:r w:rsidR="00FF1830" w:rsidRPr="00FF1830">
              <w:rPr>
                <w:rFonts w:ascii="Arial" w:hAnsi="Arial" w:cs="Arial"/>
                <w:b/>
                <w:sz w:val="20"/>
                <w:szCs w:val="20"/>
              </w:rPr>
              <w:t>Malowanie</w:t>
            </w:r>
            <w:r w:rsidR="00FF1830" w:rsidRPr="00FF1830">
              <w:rPr>
                <w:rFonts w:ascii="Arial" w:hAnsi="Arial" w:cs="Arial"/>
                <w:b/>
                <w:sz w:val="19"/>
                <w:szCs w:val="19"/>
              </w:rPr>
              <w:t xml:space="preserve"> elewacji budynków Zespołu Szkół Ponadgimnazjalnych w Drezdenku oraz ciągów korytarzowych wraz z niezbędnymi robotami towarzyszącymi</w:t>
            </w:r>
            <w:r w:rsidR="00A07FE3" w:rsidRPr="00FF1830">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FF1830">
              <w:rPr>
                <w:rFonts w:ascii="Arial" w:hAnsi="Arial" w:cs="Arial"/>
                <w:color w:val="000000"/>
                <w:sz w:val="20"/>
                <w:szCs w:val="20"/>
              </w:rPr>
              <w:t>RG.272.11</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____ (słownie: 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OŚWIADCZAM, że zgodnie z wymaganiami wskazanymi w Części 1 SIWZ pkt 3.9 do realizacji zamówienia przy czynnościach określonych w SIWZ zaangażuję osoby zatrudnione na podstawie umowy o pracę w rozumieniu przepisów ustawy z dnia 26 czerwca </w:t>
            </w:r>
            <w:r w:rsidRPr="00B45BB5">
              <w:rPr>
                <w:rFonts w:ascii="Arial" w:hAnsi="Arial" w:cs="Arial"/>
                <w:sz w:val="20"/>
                <w:szCs w:val="20"/>
                <w:lang w:eastAsia="pl-PL"/>
              </w:rPr>
              <w:lastRenderedPageBreak/>
              <w:t>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A977B7" w:rsidRDefault="00B45BB5" w:rsidP="00A977B7">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rsidR="00A977B7" w:rsidRPr="00A977B7" w:rsidRDefault="00A977B7" w:rsidP="00A977B7">
            <w:pPr>
              <w:pStyle w:val="Tekstprzypisudolnego"/>
              <w:tabs>
                <w:tab w:val="left" w:pos="3475"/>
                <w:tab w:val="center" w:pos="4535"/>
              </w:tabs>
              <w:spacing w:before="0" w:line="360" w:lineRule="auto"/>
              <w:ind w:left="425"/>
              <w:rPr>
                <w:rFonts w:ascii="Arial" w:hAnsi="Arial" w:cs="Arial"/>
                <w:color w:val="000000"/>
              </w:rPr>
            </w:pPr>
            <w:r>
              <w:rPr>
                <w:rFonts w:ascii="Arial" w:hAnsi="Arial" w:cs="Arial"/>
              </w:rPr>
              <w:t xml:space="preserve">9.  </w:t>
            </w:r>
            <w:r w:rsidRPr="00B45BB5">
              <w:rPr>
                <w:rFonts w:ascii="Arial" w:hAnsi="Arial" w:cs="Arial"/>
              </w:rPr>
              <w:t>O</w:t>
            </w:r>
            <w:r>
              <w:rPr>
                <w:rFonts w:ascii="Arial" w:hAnsi="Arial" w:cs="Arial"/>
              </w:rPr>
              <w:t>ŚWIADCZAM</w:t>
            </w:r>
            <w:r w:rsidRPr="002D3245">
              <w:rPr>
                <w:rFonts w:ascii="Arial" w:hAnsi="Arial" w:cs="Arial"/>
                <w:color w:val="000000"/>
              </w:rPr>
              <w:t>, że wypełniłem obowiązki informacyjne przewidziane w art. 13 lub art. 14 RODO</w:t>
            </w:r>
            <w:r>
              <w:rPr>
                <w:rFonts w:ascii="Arial" w:hAnsi="Arial" w:cs="Arial"/>
                <w:color w:val="000000"/>
              </w:rPr>
              <w:t xml:space="preserve"> </w:t>
            </w:r>
            <w:r w:rsidRPr="002D3245">
              <w:rPr>
                <w:rFonts w:ascii="Arial" w:hAnsi="Arial" w:cs="Arial"/>
                <w:color w:val="000000"/>
              </w:rPr>
              <w:t xml:space="preserve">wobec osób fizycznych, </w:t>
            </w:r>
            <w:r w:rsidRPr="002D3245">
              <w:rPr>
                <w:rFonts w:ascii="Arial" w:hAnsi="Arial" w:cs="Arial"/>
              </w:rPr>
              <w:t>od których dane osobowe bezpośrednio lub pośrednio pozyskałem</w:t>
            </w:r>
            <w:r w:rsidRPr="002D3245">
              <w:rPr>
                <w:rFonts w:ascii="Arial" w:hAnsi="Arial" w:cs="Arial"/>
                <w:color w:val="000000"/>
              </w:rPr>
              <w:t xml:space="preserve"> w celu ubiegania się o udzielenie zamówienia publicznego w niniejszym postępowaniu</w:t>
            </w:r>
            <w:r>
              <w:rPr>
                <w:rFonts w:ascii="Arial" w:hAnsi="Arial" w:cs="Arial"/>
              </w:rPr>
              <w:t>.</w:t>
            </w:r>
          </w:p>
        </w:tc>
      </w:tr>
      <w:tr w:rsidR="00B45BB5" w:rsidRPr="00B45BB5">
        <w:tc>
          <w:tcPr>
            <w:tcW w:w="9210" w:type="dxa"/>
          </w:tcPr>
          <w:p w:rsidR="00A977B7" w:rsidRDefault="00A977B7" w:rsidP="00A977B7">
            <w:pPr>
              <w:spacing w:line="360" w:lineRule="auto"/>
              <w:ind w:left="425"/>
              <w:jc w:val="both"/>
              <w:rPr>
                <w:rFonts w:ascii="Arial" w:hAnsi="Arial" w:cs="Arial"/>
                <w:sz w:val="20"/>
                <w:szCs w:val="20"/>
              </w:rPr>
            </w:pPr>
            <w:r>
              <w:rPr>
                <w:rFonts w:ascii="Arial" w:hAnsi="Arial" w:cs="Arial"/>
                <w:sz w:val="20"/>
                <w:szCs w:val="20"/>
              </w:rPr>
              <w:t xml:space="preserve">10. </w:t>
            </w:r>
            <w:r w:rsidRPr="00FE1D0A">
              <w:rPr>
                <w:rFonts w:ascii="Arial" w:hAnsi="Arial" w:cs="Arial"/>
                <w:sz w:val="20"/>
                <w:szCs w:val="20"/>
              </w:rPr>
              <w:t xml:space="preserve">Wyrażam zgodę na przetwarzanie moich danych osobowych zgodnie </w:t>
            </w:r>
            <w:r w:rsidRPr="00FE1D0A">
              <w:rPr>
                <w:rFonts w:ascii="Arial" w:hAnsi="Arial" w:cs="Arial"/>
                <w:sz w:val="20"/>
                <w:szCs w:val="20"/>
              </w:rPr>
              <w:br/>
              <w:t xml:space="preserve">z Rozporządzeniem Parlamentu Europejskiego i Rady (UE) 2016/679 z dnia 27 kwietnia 2016 r. </w:t>
            </w:r>
            <w:r>
              <w:rPr>
                <w:rFonts w:ascii="Arial" w:hAnsi="Arial" w:cs="Arial"/>
                <w:sz w:val="20"/>
                <w:szCs w:val="20"/>
              </w:rPr>
              <w:t xml:space="preserve">                                      </w:t>
            </w:r>
            <w:r w:rsidRPr="00FE1D0A">
              <w:rPr>
                <w:rFonts w:ascii="Arial" w:hAnsi="Arial" w:cs="Arial"/>
                <w:sz w:val="20"/>
                <w:szCs w:val="20"/>
              </w:rPr>
              <w:t xml:space="preserve">w sprawie ochrony osób fizycznych w związku z przetwarzaniem danych osobowych i w sprawie swobodnego przepływu takich danych oraz uchylenia dyrektywy 95/46/WE (ogólne rozporządzenie o ochronie danych), </w:t>
            </w:r>
            <w:proofErr w:type="spellStart"/>
            <w:r w:rsidRPr="00FE1D0A">
              <w:rPr>
                <w:rFonts w:ascii="Arial" w:hAnsi="Arial" w:cs="Arial"/>
                <w:sz w:val="20"/>
                <w:szCs w:val="20"/>
              </w:rPr>
              <w:t>publ</w:t>
            </w:r>
            <w:proofErr w:type="spellEnd"/>
            <w:r w:rsidRPr="00FE1D0A">
              <w:rPr>
                <w:rFonts w:ascii="Arial" w:hAnsi="Arial" w:cs="Arial"/>
                <w:sz w:val="20"/>
                <w:szCs w:val="20"/>
              </w:rPr>
              <w:t xml:space="preserve">. Dz. Urz. UE L Nr 119, s. 1 w celach </w:t>
            </w:r>
            <w:r>
              <w:rPr>
                <w:rFonts w:ascii="Arial" w:hAnsi="Arial" w:cs="Arial"/>
                <w:sz w:val="20"/>
                <w:szCs w:val="20"/>
              </w:rPr>
              <w:t>realizacji zamówienia publicznego.</w:t>
            </w:r>
          </w:p>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OŚWIADCZAM, </w:t>
            </w:r>
            <w:r w:rsidR="00B45BB5" w:rsidRPr="00B45BB5">
              <w:rPr>
                <w:rFonts w:ascii="Arial" w:hAnsi="Arial" w:cs="Arial"/>
                <w:sz w:val="20"/>
                <w:szCs w:val="20"/>
                <w:lang w:eastAsia="pl-PL"/>
              </w:rPr>
              <w:t>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tc>
          <w:tcPr>
            <w:tcW w:w="9210" w:type="dxa"/>
          </w:tcPr>
          <w:p w:rsid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A977B7"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tc>
          <w:tcPr>
            <w:tcW w:w="9210" w:type="dxa"/>
          </w:tcPr>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A977B7"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A977B7">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A977B7">
              <w:rPr>
                <w:rFonts w:ascii="Arial" w:hAnsi="Arial" w:cs="Arial"/>
                <w:sz w:val="20"/>
                <w:szCs w:val="20"/>
                <w:lang w:eastAsia="pl-PL"/>
              </w:rPr>
              <w:t>7</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A977B7" w:rsidRDefault="00A977B7"/>
    <w:p w:rsidR="00A977B7" w:rsidRDefault="00A977B7"/>
    <w:p w:rsidR="00A977B7" w:rsidRDefault="00A977B7"/>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1903F8" w:rsidP="00FF1830">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FF1830">
              <w:rPr>
                <w:rFonts w:ascii="Arial" w:hAnsi="Arial" w:cs="Arial"/>
                <w:sz w:val="20"/>
                <w:szCs w:val="20"/>
              </w:rPr>
              <w:t>Malowanie</w:t>
            </w:r>
            <w:r w:rsidR="00FF1830">
              <w:rPr>
                <w:rFonts w:ascii="Arial" w:hAnsi="Arial" w:cs="Arial"/>
                <w:sz w:val="19"/>
                <w:szCs w:val="19"/>
              </w:rPr>
              <w:t xml:space="preserve"> elewacji budynków Z</w:t>
            </w:r>
            <w:r w:rsidR="00FF1830" w:rsidRPr="00B84917">
              <w:rPr>
                <w:rFonts w:ascii="Arial" w:hAnsi="Arial" w:cs="Arial"/>
                <w:sz w:val="19"/>
                <w:szCs w:val="19"/>
              </w:rPr>
              <w:t>espołu</w:t>
            </w:r>
            <w:r w:rsidR="00FF1830">
              <w:rPr>
                <w:rFonts w:ascii="Arial" w:hAnsi="Arial" w:cs="Arial"/>
                <w:sz w:val="19"/>
                <w:szCs w:val="19"/>
              </w:rPr>
              <w:t xml:space="preserve"> Szkół Ponadgimnazjalnych w D</w:t>
            </w:r>
            <w:r w:rsidR="00FF1830" w:rsidRPr="00B84917">
              <w:rPr>
                <w:rFonts w:ascii="Arial" w:hAnsi="Arial" w:cs="Arial"/>
                <w:sz w:val="19"/>
                <w:szCs w:val="19"/>
              </w:rPr>
              <w:t>rezdenku oraz ciągów korytarzowych wraz z niezbędnymi robotami towarzyszącymi</w:t>
            </w:r>
            <w:r w:rsidR="00FF1830" w:rsidRPr="001903F8">
              <w:rPr>
                <w:rFonts w:ascii="Arial" w:hAnsi="Arial" w:cs="Arial"/>
                <w:b/>
                <w:sz w:val="20"/>
                <w:szCs w:val="20"/>
                <w:lang w:eastAsia="pl-PL"/>
              </w:rPr>
              <w:t xml:space="preserve"> </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14597B">
              <w:rPr>
                <w:rFonts w:ascii="Arial" w:hAnsi="Arial" w:cs="Arial"/>
                <w:color w:val="000000"/>
                <w:sz w:val="20"/>
                <w:szCs w:val="20"/>
              </w:rPr>
              <w:t>RG.272.11</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lastRenderedPageBreak/>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1903F8" w:rsidRPr="001903F8" w:rsidRDefault="001903F8" w:rsidP="001903F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0014597B" w:rsidRPr="0014597B">
              <w:rPr>
                <w:rFonts w:ascii="Arial" w:hAnsi="Arial" w:cs="Arial"/>
                <w:b/>
                <w:sz w:val="20"/>
                <w:szCs w:val="20"/>
              </w:rPr>
              <w:t>Malowanie</w:t>
            </w:r>
            <w:r w:rsidR="0014597B" w:rsidRPr="0014597B">
              <w:rPr>
                <w:rFonts w:ascii="Arial" w:hAnsi="Arial" w:cs="Arial"/>
                <w:b/>
                <w:sz w:val="19"/>
                <w:szCs w:val="19"/>
              </w:rPr>
              <w:t xml:space="preserve"> elewacji budynków Zespołu Szkół Ponadgimnazjalnych w Drezdenku oraz ciągów korytarzowych wraz z niezbędnymi robotami towarzyszącymi</w:t>
            </w:r>
            <w:r w:rsidRPr="001903F8">
              <w:rPr>
                <w:rFonts w:ascii="Arial" w:hAnsi="Arial" w:cs="Arial"/>
                <w:b/>
                <w:sz w:val="20"/>
                <w:szCs w:val="20"/>
                <w:lang w:eastAsia="pl-PL"/>
              </w:rPr>
              <w:t>"</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14597B">
              <w:rPr>
                <w:rFonts w:ascii="Arial" w:hAnsi="Arial" w:cs="Arial"/>
                <w:color w:val="000000"/>
                <w:sz w:val="20"/>
                <w:szCs w:val="20"/>
              </w:rPr>
              <w:t>RG.272.11</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lastRenderedPageBreak/>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1903F8" w:rsidRDefault="001903F8" w:rsidP="0014597B">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0014597B" w:rsidRPr="0014597B">
              <w:rPr>
                <w:rFonts w:ascii="Arial" w:hAnsi="Arial" w:cs="Arial"/>
                <w:b/>
                <w:sz w:val="20"/>
                <w:szCs w:val="20"/>
              </w:rPr>
              <w:t>Malowanie</w:t>
            </w:r>
            <w:r w:rsidR="0014597B" w:rsidRPr="0014597B">
              <w:rPr>
                <w:rFonts w:ascii="Arial" w:hAnsi="Arial" w:cs="Arial"/>
                <w:b/>
                <w:sz w:val="19"/>
                <w:szCs w:val="19"/>
              </w:rPr>
              <w:t xml:space="preserve"> elewacji budynków Zespołu Szkół Ponadgimnazjalnych w Drezdenku oraz ciągów korytarzowych wraz z niezbędnymi robotami towarzyszącymi</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2A4DB8"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p w:rsidR="00FE1D0A" w:rsidRDefault="00FE1D0A"/>
    <w:tbl>
      <w:tblPr>
        <w:tblW w:w="9256" w:type="dxa"/>
        <w:tblLayout w:type="fixed"/>
        <w:tblCellMar>
          <w:left w:w="70" w:type="dxa"/>
          <w:right w:w="70" w:type="dxa"/>
        </w:tblCellMar>
        <w:tblLook w:val="0000" w:firstRow="0" w:lastRow="0" w:firstColumn="0" w:lastColumn="0" w:noHBand="0" w:noVBand="0"/>
      </w:tblPr>
      <w:tblGrid>
        <w:gridCol w:w="9256"/>
      </w:tblGrid>
      <w:tr w:rsidR="00B45BB5" w:rsidRPr="00B45BB5" w:rsidTr="00571B1A">
        <w:tc>
          <w:tcPr>
            <w:tcW w:w="9256"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rsidTr="00571B1A">
        <w:tc>
          <w:tcPr>
            <w:tcW w:w="9256"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rsidTr="00571B1A">
        <w:tc>
          <w:tcPr>
            <w:tcW w:w="9256"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rsidTr="00571B1A">
        <w:trPr>
          <w:trHeight w:val="14816"/>
        </w:trPr>
        <w:tc>
          <w:tcPr>
            <w:tcW w:w="9256" w:type="dxa"/>
          </w:tcPr>
          <w:p w:rsidR="0049267A" w:rsidRPr="0049267A" w:rsidRDefault="00800C08" w:rsidP="0049267A">
            <w:pPr>
              <w:spacing w:line="360" w:lineRule="auto"/>
              <w:jc w:val="both"/>
              <w:rPr>
                <w:rFonts w:ascii="Arial" w:eastAsiaTheme="minorHAnsi" w:hAnsi="Arial" w:cs="Arial"/>
                <w:sz w:val="20"/>
                <w:szCs w:val="20"/>
              </w:rPr>
            </w:pPr>
            <w:r w:rsidRPr="00800C08">
              <w:rPr>
                <w:rFonts w:ascii="Arial" w:hAnsi="Arial" w:cs="Arial"/>
                <w:sz w:val="20"/>
                <w:szCs w:val="20"/>
                <w:lang w:eastAsia="pl-PL"/>
              </w:rPr>
              <w:lastRenderedPageBreak/>
              <w:t>Zamówienie</w:t>
            </w:r>
            <w:r w:rsidRPr="00800C08">
              <w:rPr>
                <w:rFonts w:ascii="Arial" w:hAnsi="Arial" w:cs="Arial"/>
                <w:sz w:val="20"/>
                <w:szCs w:val="20"/>
              </w:rPr>
              <w:t xml:space="preserve"> obejmuje</w:t>
            </w:r>
            <w:r w:rsidR="0049267A" w:rsidRPr="0014597B">
              <w:rPr>
                <w:rFonts w:ascii="Arial" w:hAnsi="Arial" w:cs="Arial"/>
                <w:b/>
                <w:sz w:val="20"/>
                <w:szCs w:val="20"/>
              </w:rPr>
              <w:t xml:space="preserve"> </w:t>
            </w:r>
            <w:r w:rsidR="0049267A" w:rsidRPr="0049267A">
              <w:rPr>
                <w:rFonts w:ascii="Arial" w:hAnsi="Arial" w:cs="Arial"/>
                <w:sz w:val="20"/>
                <w:szCs w:val="20"/>
              </w:rPr>
              <w:t>malowanie</w:t>
            </w:r>
            <w:r w:rsidR="0049267A" w:rsidRPr="0049267A">
              <w:rPr>
                <w:rFonts w:ascii="Arial" w:hAnsi="Arial" w:cs="Arial"/>
                <w:sz w:val="19"/>
                <w:szCs w:val="19"/>
              </w:rPr>
              <w:t xml:space="preserve"> elewacji budynków Zespołu Szkół Ponadgimnazjalnych w Drezdenku oraz ciągów korytarzowych wraz z niezbędnymi robotami towarzyszącymi</w:t>
            </w:r>
            <w:r w:rsidR="0049267A" w:rsidRPr="0049267A">
              <w:rPr>
                <w:rFonts w:ascii="Arial" w:eastAsiaTheme="minorHAnsi" w:hAnsi="Arial" w:cs="Arial"/>
                <w:sz w:val="20"/>
                <w:szCs w:val="20"/>
              </w:rPr>
              <w:t>. Parametry techniczne budynku: powierzchnia zabudowy: 2660 m², powierzchnia przeznaczona do malowania poszczególnych elewacji: elewacja północna 428,9 m², elewacja południowa 609,3 m², elewacja wschodnia 629,4 m², elewacja zachodnia 762,2 m².</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Roboty polegają na wykonaniu nowej powłoki malarskiej, naprawy ubytków w strukturze ścian i sufitów na balkonach, położenie tynku na ścianach bez struktury oraz odgrzybienie ich za pomocą środka grzybobójczego.</w:t>
            </w:r>
          </w:p>
          <w:p w:rsidR="0049267A" w:rsidRPr="0049267A" w:rsidRDefault="0049267A" w:rsidP="0049267A">
            <w:pPr>
              <w:spacing w:line="360" w:lineRule="auto"/>
              <w:jc w:val="both"/>
              <w:rPr>
                <w:rFonts w:ascii="Arial" w:eastAsiaTheme="minorHAnsi" w:hAnsi="Arial" w:cs="Arial"/>
                <w:i/>
                <w:sz w:val="20"/>
                <w:szCs w:val="20"/>
              </w:rPr>
            </w:pPr>
            <w:r w:rsidRPr="0049267A">
              <w:rPr>
                <w:rFonts w:ascii="Arial" w:eastAsiaTheme="minorHAnsi" w:hAnsi="Arial" w:cs="Arial"/>
                <w:i/>
                <w:sz w:val="20"/>
                <w:szCs w:val="20"/>
                <w:u w:val="single"/>
              </w:rPr>
              <w:t>Uwaga! W założeniach projektowych przyjęto zastosowanie materiałów pochodzących od jednego            producenta, aby uzyskać  pełną zgodność technologiczną.</w:t>
            </w:r>
            <w:r w:rsidRPr="0049267A">
              <w:rPr>
                <w:rFonts w:ascii="Arial" w:eastAsiaTheme="minorHAnsi" w:hAnsi="Arial" w:cs="Arial"/>
                <w:sz w:val="20"/>
                <w:szCs w:val="20"/>
              </w:rPr>
              <w:t xml:space="preserve"> Przy realizacji zamówienia także należy zastosować materiały jednego producenta, po wyborze przez Wykonawcę spośród wszystkich dostępnych na rynku.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Przed przystąpieniem do malowania ścian zewnętrznych, należy wykonać prace remontowe: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nałożenie podkładowej masy tynkarskiej – naprawa rys i spękań na elewacjach;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uzupełnienie i wymiana  uszkodzonych narożników wypukłych kątownikiem metalowym;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usunięcie metalowych łączników izolacji cieplnej powodujących ślady rdzy na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zdemontować napis z nazwą szkoły;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ustawienie rusztowania zewnętrznego;</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wyprawy elewacyjnej cienkowarstwowej na ściany elewacji bez struktury;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wymiana drzwi do kotłowni.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Zakres robót:</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zmycie elewacji wodą pod ciśnieniem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wyprawy elewacyjnej cienkowarstwowej na ściany elewacji bez struktury;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zaimpregnowanie ścian preparatami biobójczymi metodą natryskową;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gruntowanie natryskowe ścian;</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elewacji farbami silikonowymi;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balustrad balkonowych;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wykonanie cokołów tynkiem żywicznym mozaikowym;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ponowny montaż napisy z nazwą szkoły;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Przy malowaniu ścian należy przestrzegać zasad określonych przez producenta wyrobów budowlanych. Dla zapewnienia trwałości wykonanych prac remontowych i malarskich zaleca się stosownie materiałów jednego producenta.</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Etapy prac malarskich: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zmycie elewacji wodą pod ciśnieniem;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odgrzybienie preparatem grzybobójczym;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zagruntowanie powierzchni tynku;</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ścian farbą elewacyjną silikonową wg projektu kolorystyki.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lastRenderedPageBreak/>
              <w:t xml:space="preserve">Malowanie: Na przygotowane i zagruntowane podłoże należy nanieść cienką, równomierną warstwę farby. Malowanie można wykonywać wałkiem, pędzlem lub metodą natryskową. ( Zgodnie z zaleceniami producenta). Przerwy technologiczne podczas malowania należy z góry zaplanować. Czas wysychania zależnie od podłoża, temperatury i wilgotności wzgl. Powietrza wynosi od ok. 2 do 6 godzin. </w:t>
            </w:r>
          </w:p>
          <w:p w:rsidR="0049267A" w:rsidRPr="0049267A" w:rsidRDefault="0049267A" w:rsidP="0049267A">
            <w:pPr>
              <w:autoSpaceDE w:val="0"/>
              <w:autoSpaceDN w:val="0"/>
              <w:adjustRightInd w:val="0"/>
              <w:spacing w:line="360" w:lineRule="auto"/>
              <w:jc w:val="both"/>
              <w:rPr>
                <w:rFonts w:ascii="Arial" w:eastAsiaTheme="minorHAnsi" w:hAnsi="Arial" w:cs="Arial"/>
                <w:sz w:val="20"/>
                <w:szCs w:val="20"/>
              </w:rPr>
            </w:pPr>
            <w:r w:rsidRPr="0049267A">
              <w:rPr>
                <w:rFonts w:ascii="Arial" w:eastAsiaTheme="minorHAnsi" w:hAnsi="Arial" w:cs="Arial"/>
                <w:sz w:val="20"/>
                <w:szCs w:val="20"/>
              </w:rPr>
              <w:t>Do wykonania robót remontowych i malarskich ścian należy zastosować rusztowania zewnętrzne rurowe lub wiszące (ściana budynku głównego nad przeszklonym łącznikiem pomiędzy budynkami) zgodnie z warunkami technicznymi wykonawstwa i odbioru ustawionego rusztowania, lub malowanie elewacji z użyciem podnośnika koszowego (tzw. Zwyżka) gdy zastosowanie rusztowań będzie niemożliwe ze względu na ograniczoną dostępność.</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Materiały podstawowe: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zaprawa tynkarska</w:t>
            </w:r>
            <w:r w:rsidRPr="0049267A">
              <w:rPr>
                <w:rFonts w:ascii="Arial" w:eastAsiaTheme="minorHAnsi" w:hAnsi="Arial" w:cs="Arial"/>
                <w:sz w:val="20"/>
                <w:szCs w:val="20"/>
              </w:rPr>
              <w:t>: do ręcznego lub mechanicznego wykonania tradycyjnych tynków lub ozdobnych służąca jako podłoże pod malowanie – uzupełnienie braków tynku.</w:t>
            </w:r>
          </w:p>
          <w:p w:rsidR="0049267A" w:rsidRPr="0049267A" w:rsidRDefault="005321BC" w:rsidP="0049267A">
            <w:pPr>
              <w:spacing w:line="360" w:lineRule="auto"/>
              <w:jc w:val="both"/>
              <w:rPr>
                <w:rFonts w:ascii="Arial" w:eastAsiaTheme="minorHAnsi" w:hAnsi="Arial" w:cs="Arial"/>
                <w:sz w:val="20"/>
                <w:szCs w:val="20"/>
              </w:rPr>
            </w:pPr>
            <w:r>
              <w:rPr>
                <w:rFonts w:ascii="Arial" w:eastAsiaTheme="minorHAnsi" w:hAnsi="Arial" w:cs="Arial"/>
                <w:b/>
                <w:sz w:val="20"/>
                <w:szCs w:val="20"/>
              </w:rPr>
              <w:t>- Preparat grzybo</w:t>
            </w:r>
            <w:r w:rsidR="0049267A" w:rsidRPr="0049267A">
              <w:rPr>
                <w:rFonts w:ascii="Arial" w:eastAsiaTheme="minorHAnsi" w:hAnsi="Arial" w:cs="Arial"/>
                <w:b/>
                <w:sz w:val="20"/>
                <w:szCs w:val="20"/>
              </w:rPr>
              <w:t xml:space="preserve">bójczy: </w:t>
            </w:r>
            <w:r w:rsidR="0049267A" w:rsidRPr="0049267A">
              <w:rPr>
                <w:rFonts w:ascii="Arial" w:eastAsiaTheme="minorHAnsi" w:hAnsi="Arial" w:cs="Arial"/>
                <w:sz w:val="20"/>
                <w:szCs w:val="20"/>
              </w:rPr>
              <w:t>do niszczenia nalotów pochodzenia organicznego, takich jak grzyby, pleśnie, porosty, glony i mchy, na elewacjach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podkład pod farbę elewacyjną:</w:t>
            </w:r>
            <w:r w:rsidRPr="0049267A">
              <w:rPr>
                <w:rFonts w:ascii="Arial" w:eastAsiaTheme="minorHAnsi" w:hAnsi="Arial" w:cs="Arial"/>
                <w:sz w:val="20"/>
                <w:szCs w:val="20"/>
              </w:rPr>
              <w:t xml:space="preserve"> do gruntowania podłoża pod malowanie elewacji farbami zewnętrznymi, elewacyjnymi;</w:t>
            </w:r>
          </w:p>
          <w:p w:rsidR="0049267A" w:rsidRPr="0049267A" w:rsidRDefault="0049267A" w:rsidP="0049267A">
            <w:pPr>
              <w:spacing w:line="360" w:lineRule="auto"/>
              <w:jc w:val="both"/>
              <w:rPr>
                <w:rFonts w:ascii="Arial" w:eastAsiaTheme="minorHAnsi" w:hAnsi="Arial" w:cs="Arial"/>
                <w:b/>
                <w:sz w:val="20"/>
                <w:szCs w:val="20"/>
              </w:rPr>
            </w:pPr>
            <w:r w:rsidRPr="0049267A">
              <w:rPr>
                <w:rFonts w:ascii="Arial" w:eastAsiaTheme="minorHAnsi" w:hAnsi="Arial" w:cs="Arial"/>
                <w:sz w:val="20"/>
                <w:szCs w:val="20"/>
              </w:rPr>
              <w:t xml:space="preserve">- </w:t>
            </w:r>
            <w:r w:rsidRPr="0049267A">
              <w:rPr>
                <w:rFonts w:ascii="Arial" w:eastAsiaTheme="minorHAnsi" w:hAnsi="Arial" w:cs="Arial"/>
                <w:b/>
                <w:sz w:val="20"/>
                <w:szCs w:val="20"/>
              </w:rPr>
              <w:t>farby elewacyjne silikonowe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b/>
                <w:sz w:val="20"/>
                <w:szCs w:val="20"/>
              </w:rPr>
              <w:t xml:space="preserve">- tynk cienkowarstwowy żywiczny mozaikowy – </w:t>
            </w:r>
            <w:r w:rsidRPr="0049267A">
              <w:rPr>
                <w:rFonts w:ascii="Arial" w:eastAsiaTheme="minorHAnsi" w:hAnsi="Arial" w:cs="Arial"/>
                <w:sz w:val="20"/>
                <w:szCs w:val="20"/>
              </w:rPr>
              <w:t>do wykończenia cokołów na wysokości 30 cm.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Zgodnie z instrukcją kolejność wykonywania prac jak niżej:</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przygotowawcze i prace demontażowe;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przygotowanie powierzchni ścian;</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zabezpieczenie okien folią;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zmycie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odgrzybianie elewacji preparatem biobójczym;</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zagruntowanie preparatami gruntującymi;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elewacji;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malowanie balustrad balkonowych;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montażowe;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wykończenie cokołów masą żywiczną;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uporządkowanie terenu po pracach.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Projekt przewiduje dwukrotne malowanie elewacji farbą. Projektowane kolory farb elewacyjnych dobrano z palety barw: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kolor podstawowy,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6019</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kolor uzupełniający,</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RAL5017</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cokół budynku,(żywica epoksydowa)</w:t>
            </w:r>
            <w:r w:rsidRPr="0049267A">
              <w:rPr>
                <w:rFonts w:ascii="Arial" w:eastAsiaTheme="minorHAnsi" w:hAnsi="Arial" w:cs="Arial"/>
                <w:sz w:val="20"/>
                <w:szCs w:val="20"/>
              </w:rPr>
              <w:tab/>
            </w:r>
            <w:r w:rsidRPr="0049267A">
              <w:rPr>
                <w:rFonts w:ascii="Arial" w:eastAsiaTheme="minorHAnsi" w:hAnsi="Arial" w:cs="Arial"/>
                <w:sz w:val="20"/>
                <w:szCs w:val="20"/>
              </w:rPr>
              <w:tab/>
              <w:t>RAL 8012</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balustrada balkonowa</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3003</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Prace należy wykonywać w suchych warunkach, bez opadów i przy wilgotności powietrza poniżej 80%, nie wskazane jest wykonywanie prac na powierzchniach silnie nasłonecznionych, zaleca się osłony z </w:t>
            </w:r>
            <w:r w:rsidRPr="0049267A">
              <w:rPr>
                <w:rFonts w:ascii="Arial" w:eastAsiaTheme="minorHAnsi" w:hAnsi="Arial" w:cs="Arial"/>
                <w:sz w:val="20"/>
                <w:szCs w:val="20"/>
              </w:rPr>
              <w:lastRenderedPageBreak/>
              <w:t xml:space="preserve">gęstej siatki zamontowane na rusztowaniach.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Zarówno na balkonie północnym jak i południowym należy wykonać naprawę sufitów i słupów, poprzez nałożenie masy tynkarskiej a następnie pomalować.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Roboty malarskie: Istniejące balustrady balkonowe należy oczyścić i pomalować farbą olejną nawierzchniową ogólnego zastosowania.</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Zakres robót obejmuje remont ścian i sufitów korytarzy (łącznik) wewnątrz budynku Zespołu Szkół Ponadgimnazjalnych w m. Drezdenko. </w:t>
            </w:r>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HAnsi" w:hAnsi="Arial" w:cs="Arial"/>
                <w:sz w:val="20"/>
                <w:szCs w:val="20"/>
              </w:rPr>
              <w:t xml:space="preserve">Łączna powierzchnia ścian i sufitów </w:t>
            </w:r>
            <m:oMath>
              <m:r>
                <w:rPr>
                  <w:rFonts w:ascii="Cambria Math" w:eastAsiaTheme="minorHAnsi" w:hAnsi="Cambria Math" w:cs="Arial"/>
                  <w:sz w:val="20"/>
                  <w:szCs w:val="20"/>
                </w:rPr>
                <m:t>[</m:t>
              </m:r>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r>
                <w:rPr>
                  <w:rFonts w:ascii="Cambria Math" w:eastAsiaTheme="minorHAnsi" w:hAnsi="Cambria Math" w:cs="Arial"/>
                  <w:sz w:val="20"/>
                  <w:szCs w:val="20"/>
                </w:rPr>
                <m:t>]</m:t>
              </m:r>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 xml:space="preserve">  </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Ściany</w:t>
            </w:r>
            <w:r w:rsidRPr="0049267A">
              <w:rPr>
                <w:rFonts w:ascii="Arial" w:eastAsiaTheme="minorEastAsia" w:hAnsi="Arial" w:cs="Arial"/>
                <w:sz w:val="20"/>
                <w:szCs w:val="20"/>
              </w:rPr>
              <w:tab/>
            </w:r>
            <w:r w:rsidRPr="0049267A">
              <w:rPr>
                <w:rFonts w:ascii="Arial" w:eastAsiaTheme="minorEastAsia" w:hAnsi="Arial" w:cs="Arial"/>
                <w:sz w:val="20"/>
                <w:szCs w:val="20"/>
              </w:rPr>
              <w:tab/>
              <w:t>Sufity</w:t>
            </w:r>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Parter:</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645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r>
            <w:r w:rsidRPr="0049267A">
              <w:rPr>
                <w:rFonts w:ascii="Arial" w:eastAsiaTheme="minorEastAsia" w:hAnsi="Arial" w:cs="Arial"/>
                <w:sz w:val="20"/>
                <w:szCs w:val="20"/>
              </w:rPr>
              <w:tab/>
              <w:t xml:space="preserve">417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Piętro I:</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795,35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t xml:space="preserve">441,25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Piętro II:</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963,33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t xml:space="preserve">417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EastAsia" w:hAnsi="Arial" w:cs="Arial"/>
                <w:sz w:val="20"/>
                <w:szCs w:val="20"/>
              </w:rPr>
            </w:pPr>
            <w:r w:rsidRPr="0049267A">
              <w:rPr>
                <w:rFonts w:ascii="Arial" w:eastAsiaTheme="minorEastAsia" w:hAnsi="Arial" w:cs="Arial"/>
                <w:sz w:val="20"/>
                <w:szCs w:val="20"/>
              </w:rPr>
              <w:t>Klatka schodowa:</w:t>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r>
            <w:r w:rsidRPr="0049267A">
              <w:rPr>
                <w:rFonts w:ascii="Arial" w:eastAsiaTheme="minorEastAsia" w:hAnsi="Arial" w:cs="Arial"/>
                <w:sz w:val="20"/>
                <w:szCs w:val="20"/>
              </w:rPr>
              <w:tab/>
              <w:t xml:space="preserve">522,24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r w:rsidRPr="0049267A">
              <w:rPr>
                <w:rFonts w:ascii="Arial" w:eastAsiaTheme="minorEastAsia" w:hAnsi="Arial" w:cs="Arial"/>
                <w:sz w:val="20"/>
                <w:szCs w:val="20"/>
              </w:rPr>
              <w:tab/>
              <w:t xml:space="preserve">188,41 </w:t>
            </w:r>
            <m:oMath>
              <m:sSup>
                <m:sSupPr>
                  <m:ctrlPr>
                    <w:rPr>
                      <w:rFonts w:ascii="Cambria Math" w:eastAsiaTheme="minorHAnsi" w:hAnsi="Cambria Math" w:cs="Arial"/>
                      <w:i/>
                      <w:sz w:val="20"/>
                      <w:szCs w:val="20"/>
                    </w:rPr>
                  </m:ctrlPr>
                </m:sSupPr>
                <m:e>
                  <m:r>
                    <w:rPr>
                      <w:rFonts w:ascii="Cambria Math" w:eastAsiaTheme="minorHAnsi" w:hAnsi="Cambria Math" w:cs="Arial"/>
                      <w:sz w:val="20"/>
                      <w:szCs w:val="20"/>
                    </w:rPr>
                    <m:t>m</m:t>
                  </m:r>
                </m:e>
                <m:sup>
                  <m: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HAnsi" w:hAnsi="Arial" w:cs="Arial"/>
                <w:b/>
                <w:sz w:val="20"/>
                <w:szCs w:val="20"/>
              </w:rPr>
            </w:pPr>
            <w:r w:rsidRPr="0049267A">
              <w:rPr>
                <w:rFonts w:ascii="Arial" w:eastAsiaTheme="minorHAnsi" w:hAnsi="Arial" w:cs="Arial"/>
                <w:b/>
                <w:sz w:val="20"/>
                <w:szCs w:val="20"/>
              </w:rPr>
              <w:t xml:space="preserve">Razem: </w:t>
            </w:r>
            <w:r w:rsidRPr="0049267A">
              <w:rPr>
                <w:rFonts w:ascii="Arial" w:eastAsiaTheme="minorHAnsi" w:hAnsi="Arial" w:cs="Arial"/>
                <w:b/>
                <w:sz w:val="20"/>
                <w:szCs w:val="20"/>
              </w:rPr>
              <w:tab/>
            </w:r>
            <w:r w:rsidRPr="0049267A">
              <w:rPr>
                <w:rFonts w:ascii="Arial" w:eastAsiaTheme="minorHAnsi" w:hAnsi="Arial" w:cs="Arial"/>
                <w:b/>
                <w:sz w:val="20"/>
                <w:szCs w:val="20"/>
              </w:rPr>
              <w:tab/>
            </w:r>
            <w:r w:rsidRPr="0049267A">
              <w:rPr>
                <w:rFonts w:ascii="Arial" w:eastAsiaTheme="minorHAnsi" w:hAnsi="Arial" w:cs="Arial"/>
                <w:b/>
                <w:sz w:val="20"/>
                <w:szCs w:val="20"/>
              </w:rPr>
              <w:tab/>
            </w:r>
            <w:r w:rsidRPr="0049267A">
              <w:rPr>
                <w:rFonts w:ascii="Arial" w:eastAsiaTheme="minorHAnsi" w:hAnsi="Arial" w:cs="Arial"/>
                <w:b/>
                <w:sz w:val="20"/>
                <w:szCs w:val="20"/>
              </w:rPr>
              <w:tab/>
            </w:r>
            <w:r w:rsidRPr="0049267A">
              <w:rPr>
                <w:rFonts w:ascii="Arial" w:eastAsiaTheme="minorHAnsi" w:hAnsi="Arial" w:cs="Arial"/>
                <w:b/>
                <w:sz w:val="20"/>
                <w:szCs w:val="20"/>
              </w:rPr>
              <w:tab/>
              <w:t>2925,92</w:t>
            </w:r>
            <m:oMath>
              <m:sSup>
                <m:sSupPr>
                  <m:ctrlPr>
                    <w:rPr>
                      <w:rFonts w:ascii="Cambria Math" w:eastAsiaTheme="minorHAnsi" w:hAnsi="Cambria Math" w:cs="Arial"/>
                      <w:b/>
                      <w:i/>
                      <w:sz w:val="20"/>
                      <w:szCs w:val="20"/>
                    </w:rPr>
                  </m:ctrlPr>
                </m:sSupPr>
                <m:e>
                  <m:r>
                    <m:rPr>
                      <m:sty m:val="bi"/>
                    </m:rPr>
                    <w:rPr>
                      <w:rFonts w:ascii="Cambria Math" w:eastAsiaTheme="minorHAnsi" w:hAnsi="Cambria Math" w:cs="Arial"/>
                      <w:sz w:val="20"/>
                      <w:szCs w:val="20"/>
                    </w:rPr>
                    <m:t>m</m:t>
                  </m:r>
                </m:e>
                <m:sup>
                  <m:r>
                    <m:rPr>
                      <m:sty m:val="bi"/>
                    </m:rPr>
                    <w:rPr>
                      <w:rFonts w:ascii="Cambria Math" w:eastAsiaTheme="minorHAnsi" w:hAnsi="Cambria Math" w:cs="Arial"/>
                      <w:sz w:val="20"/>
                      <w:szCs w:val="20"/>
                    </w:rPr>
                    <m:t>2</m:t>
                  </m:r>
                </m:sup>
              </m:sSup>
            </m:oMath>
            <w:r w:rsidRPr="0049267A">
              <w:rPr>
                <w:rFonts w:ascii="Arial" w:eastAsiaTheme="minorEastAsia" w:hAnsi="Arial" w:cs="Arial"/>
                <w:b/>
                <w:sz w:val="20"/>
                <w:szCs w:val="20"/>
              </w:rPr>
              <w:tab/>
            </w:r>
            <w:r w:rsidRPr="0049267A">
              <w:rPr>
                <w:rFonts w:ascii="Arial" w:eastAsiaTheme="minorHAnsi" w:hAnsi="Arial" w:cs="Arial"/>
                <w:b/>
                <w:sz w:val="20"/>
                <w:szCs w:val="20"/>
              </w:rPr>
              <w:t xml:space="preserve">1463,66 </w:t>
            </w:r>
            <m:oMath>
              <m:sSup>
                <m:sSupPr>
                  <m:ctrlPr>
                    <w:rPr>
                      <w:rFonts w:ascii="Cambria Math" w:eastAsiaTheme="minorHAnsi" w:hAnsi="Cambria Math" w:cs="Arial"/>
                      <w:b/>
                      <w:i/>
                      <w:sz w:val="20"/>
                      <w:szCs w:val="20"/>
                    </w:rPr>
                  </m:ctrlPr>
                </m:sSupPr>
                <m:e>
                  <m:r>
                    <m:rPr>
                      <m:sty m:val="bi"/>
                    </m:rPr>
                    <w:rPr>
                      <w:rFonts w:ascii="Cambria Math" w:eastAsiaTheme="minorHAnsi" w:hAnsi="Cambria Math" w:cs="Arial"/>
                      <w:sz w:val="20"/>
                      <w:szCs w:val="20"/>
                    </w:rPr>
                    <m:t>m</m:t>
                  </m:r>
                </m:e>
                <m:sup>
                  <m:r>
                    <m:rPr>
                      <m:sty m:val="bi"/>
                    </m:rPr>
                    <w:rPr>
                      <w:rFonts w:ascii="Cambria Math" w:eastAsiaTheme="minorHAnsi" w:hAnsi="Cambria Math" w:cs="Arial"/>
                      <w:sz w:val="20"/>
                      <w:szCs w:val="20"/>
                    </w:rPr>
                    <m:t>2</m:t>
                  </m:r>
                </m:sup>
              </m:sSup>
            </m:oMath>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Na wszystkich kondygnacjach powłoki malarskie są w złym stanie i kwalifikują się do remontu. Istniejąca powłoka malarska w znacznych stopniu jest starta, złuszczona lub też odparzona.  Ponadto zaleca się naprawę popękanych tynków i uzupełnienie ubytków.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Remont ścian i sufitów należy wykonać na korytarzach na każdej kondygnacji. Projekt remontu nie obejmuje </w:t>
            </w:r>
            <w:proofErr w:type="spellStart"/>
            <w:r w:rsidRPr="0049267A">
              <w:rPr>
                <w:rFonts w:ascii="Arial" w:eastAsiaTheme="minorHAnsi" w:hAnsi="Arial" w:cs="Arial"/>
                <w:sz w:val="20"/>
                <w:szCs w:val="20"/>
              </w:rPr>
              <w:t>sal</w:t>
            </w:r>
            <w:proofErr w:type="spellEnd"/>
            <w:r w:rsidRPr="0049267A">
              <w:rPr>
                <w:rFonts w:ascii="Arial" w:eastAsiaTheme="minorHAnsi" w:hAnsi="Arial" w:cs="Arial"/>
                <w:sz w:val="20"/>
                <w:szCs w:val="20"/>
              </w:rPr>
              <w:t xml:space="preserve"> lekcyjnych i innych pomieszczeń poza obrębem korytarza. </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W ramach prac budowlanych przewiduje się wykonanie wszystkich czynności mających na celu przygotowanie podłoża malarskiego (zmycie, gruntowanie) oraz naniesienie powłok malarskich na ściany i sufity, wg projektu kolorystyki.</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Wszelkie uszkodzenia tynków powinny być usunięte przez wypełnienie odpowiednia zaprawą i zatarte do równej powierzchni. Powierzchnia tynków powinna być pozbawiona zanieczyszczeń (np. kurzu, rdzy, tłuszczu). Podłoże musi być nośne, odtłuszczone, czyste i suche oraz wolne od plam i wykwitów.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Farbę lateksową odporną na szorowanie w klasie min. 2, nanosić na podłoże (ściany, słupy) w dwóch warstwach za pomocą wałka, pędzla lub metodą natryskową. Sufity należy pomalować dwukrotnie farbą emulsyjną (bez gruntowania). Drugą warstwę farby należy nanosić dopiero po wyschnięciu pierwszej. W celu uniknięcia różnic kolorystycznych niezbędne jest wykonanie powierzchni stanowiącej odrębną całość architektoniczną w jednym cyklu roboczym. Podczas nanoszenia i schnięcia farby powinna bezwzględnie występować temperatura powyżej 5 ˚C. Pomieszczenia zamknięte po malowaniu należy wietrzyć. Do wys. 2m ściany pokryć farbą zmywalną lateksową.</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Podstawowy, ściany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RAL6019</w:t>
            </w:r>
          </w:p>
          <w:p w:rsidR="0049267A" w:rsidRPr="0049267A" w:rsidRDefault="0049267A" w:rsidP="0049267A">
            <w:pPr>
              <w:spacing w:line="360" w:lineRule="auto"/>
              <w:jc w:val="both"/>
              <w:rPr>
                <w:rFonts w:ascii="Arial" w:eastAsiaTheme="minorHAnsi" w:hAnsi="Arial" w:cs="Arial"/>
                <w:sz w:val="20"/>
                <w:szCs w:val="20"/>
                <w:lang w:val="en-US"/>
              </w:rPr>
            </w:pPr>
            <w:proofErr w:type="spellStart"/>
            <w:r w:rsidRPr="0049267A">
              <w:rPr>
                <w:rFonts w:ascii="Arial" w:eastAsiaTheme="minorHAnsi" w:hAnsi="Arial" w:cs="Arial"/>
                <w:sz w:val="20"/>
                <w:szCs w:val="20"/>
                <w:lang w:val="en-US"/>
              </w:rPr>
              <w:t>Słupy</w:t>
            </w:r>
            <w:proofErr w:type="spellEnd"/>
            <w:r w:rsidRPr="0049267A">
              <w:rPr>
                <w:rFonts w:ascii="Arial" w:eastAsiaTheme="minorHAnsi" w:hAnsi="Arial" w:cs="Arial"/>
                <w:sz w:val="20"/>
                <w:szCs w:val="20"/>
                <w:lang w:val="en-US"/>
              </w:rPr>
              <w:t xml:space="preserve">, </w:t>
            </w:r>
            <w:proofErr w:type="spellStart"/>
            <w:r w:rsidRPr="0049267A">
              <w:rPr>
                <w:rFonts w:ascii="Arial" w:eastAsiaTheme="minorHAnsi" w:hAnsi="Arial" w:cs="Arial"/>
                <w:sz w:val="20"/>
                <w:szCs w:val="20"/>
                <w:lang w:val="en-US"/>
              </w:rPr>
              <w:t>hol</w:t>
            </w:r>
            <w:proofErr w:type="spellEnd"/>
            <w:r w:rsidRPr="0049267A">
              <w:rPr>
                <w:rFonts w:ascii="Arial" w:eastAsiaTheme="minorHAnsi" w:hAnsi="Arial" w:cs="Arial"/>
                <w:sz w:val="20"/>
                <w:szCs w:val="20"/>
                <w:lang w:val="en-US"/>
              </w:rPr>
              <w:t xml:space="preserve"> </w:t>
            </w:r>
            <w:proofErr w:type="spellStart"/>
            <w:r w:rsidRPr="0049267A">
              <w:rPr>
                <w:rFonts w:ascii="Arial" w:eastAsiaTheme="minorHAnsi" w:hAnsi="Arial" w:cs="Arial"/>
                <w:sz w:val="20"/>
                <w:szCs w:val="20"/>
                <w:lang w:val="en-US"/>
              </w:rPr>
              <w:t>wewn</w:t>
            </w:r>
            <w:proofErr w:type="spellEnd"/>
            <w:r w:rsidRPr="0049267A">
              <w:rPr>
                <w:rFonts w:ascii="Arial" w:eastAsiaTheme="minorHAnsi" w:hAnsi="Arial" w:cs="Arial"/>
                <w:sz w:val="20"/>
                <w:szCs w:val="20"/>
                <w:lang w:val="en-US"/>
              </w:rPr>
              <w:t>.</w:t>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r>
            <w:r w:rsidRPr="0049267A">
              <w:rPr>
                <w:rFonts w:ascii="Arial" w:eastAsiaTheme="minorHAnsi" w:hAnsi="Arial" w:cs="Arial"/>
                <w:sz w:val="20"/>
                <w:szCs w:val="20"/>
                <w:lang w:val="en-US"/>
              </w:rPr>
              <w:tab/>
              <w:t>RAL EFFECT 270-1</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Winda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DESIGN 000 85 00</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Sufity </w:t>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r>
            <w:r w:rsidRPr="0049267A">
              <w:rPr>
                <w:rFonts w:ascii="Arial" w:eastAsiaTheme="minorHAnsi" w:hAnsi="Arial" w:cs="Arial"/>
                <w:sz w:val="20"/>
                <w:szCs w:val="20"/>
              </w:rPr>
              <w:tab/>
              <w:t>RAL 9003</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Wykonawca jest odpowiedzialny za właściwe i zgodnie z przeznaczeniem użycia materiałów;</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Wszelkie zmiany materiałowe należy konsultować z autorem projektu;</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xml:space="preserve">- Roboty należy wykonać zgodnie z warunkami technicznymi wykonawstwa i odbioru robót, sztuką </w:t>
            </w:r>
            <w:r w:rsidRPr="0049267A">
              <w:rPr>
                <w:rFonts w:ascii="Arial" w:eastAsiaTheme="minorHAnsi" w:hAnsi="Arial" w:cs="Arial"/>
                <w:sz w:val="20"/>
                <w:szCs w:val="20"/>
              </w:rPr>
              <w:lastRenderedPageBreak/>
              <w:t>budowlaną i z zachowaniem bezpieczeństwa i higieny pracy;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Remont budynku prowadzony będzie na czynnym obiekcie z tego względu teren powinien być ogrodzony;</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z uwagi na przewidziane rusztowania do wykonywania prac należy przeszkolić pracowników i sprawdzić aktualność ich badań lekarskich – praca na wysokościach;</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prace budowlano-montażowe prowadzić pod stałym nadzorem osoby posiadające uprawnienia do pełnienia samodzielnych funkcji w budownictwie;</w:t>
            </w:r>
          </w:p>
          <w:p w:rsidR="0049267A" w:rsidRPr="0049267A" w:rsidRDefault="0049267A" w:rsidP="0049267A">
            <w:pPr>
              <w:spacing w:line="360" w:lineRule="auto"/>
              <w:jc w:val="both"/>
              <w:rPr>
                <w:rFonts w:ascii="Arial" w:eastAsiaTheme="minorHAnsi" w:hAnsi="Arial" w:cs="Arial"/>
                <w:sz w:val="20"/>
                <w:szCs w:val="20"/>
              </w:rPr>
            </w:pPr>
            <w:r w:rsidRPr="0049267A">
              <w:rPr>
                <w:rFonts w:ascii="Arial" w:eastAsiaTheme="minorHAnsi" w:hAnsi="Arial" w:cs="Arial"/>
                <w:sz w:val="20"/>
                <w:szCs w:val="20"/>
              </w:rPr>
              <w:t>- szczegółowy zakres robót budowlanych określony jest w przedmiarze robót.</w:t>
            </w:r>
          </w:p>
          <w:p w:rsidR="00800C08" w:rsidRPr="00800C08" w:rsidRDefault="00912C03" w:rsidP="0014597B">
            <w:pPr>
              <w:widowControl w:val="0"/>
              <w:suppressAutoHyphens/>
              <w:spacing w:line="360" w:lineRule="auto"/>
              <w:contextualSpacing/>
              <w:jc w:val="both"/>
              <w:rPr>
                <w:rFonts w:eastAsiaTheme="minorHAnsi"/>
                <w:szCs w:val="24"/>
              </w:rPr>
            </w:pPr>
            <w:r w:rsidRPr="00912C03">
              <w:rPr>
                <w:rFonts w:ascii="Arial" w:hAnsi="Arial" w:cs="Arial"/>
                <w:b/>
                <w:sz w:val="20"/>
                <w:szCs w:val="20"/>
                <w:lang w:eastAsia="pl-PL"/>
              </w:rPr>
              <w:t>Uwaga!</w:t>
            </w:r>
            <w:r>
              <w:rPr>
                <w:rFonts w:ascii="Arial" w:hAnsi="Arial" w:cs="Arial"/>
                <w:sz w:val="20"/>
                <w:szCs w:val="20"/>
                <w:lang w:eastAsia="pl-PL"/>
              </w:rPr>
              <w:t xml:space="preserve"> </w:t>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Pr>
                <w:rFonts w:ascii="Arial" w:hAnsi="Arial" w:cs="Arial"/>
                <w:bCs/>
                <w:sz w:val="20"/>
                <w:szCs w:val="20"/>
                <w:lang w:eastAsia="pl-PL"/>
              </w:rPr>
              <w:t xml:space="preserve">nania zamówienia: </w:t>
            </w:r>
            <w:r w:rsidRPr="009439C7">
              <w:rPr>
                <w:rFonts w:ascii="Arial" w:hAnsi="Arial" w:cs="Arial"/>
                <w:sz w:val="20"/>
                <w:szCs w:val="20"/>
              </w:rPr>
              <w:t xml:space="preserve">do dnia </w:t>
            </w:r>
            <w:r w:rsidRPr="009439C7">
              <w:rPr>
                <w:rFonts w:ascii="Arial" w:hAnsi="Arial" w:cs="Arial"/>
                <w:b/>
                <w:sz w:val="20"/>
                <w:szCs w:val="20"/>
              </w:rPr>
              <w:t>10 sierpnia 2018 r</w:t>
            </w:r>
            <w:r w:rsidRPr="009439C7">
              <w:rPr>
                <w:rFonts w:ascii="Arial" w:hAnsi="Arial" w:cs="Arial"/>
                <w:sz w:val="20"/>
                <w:szCs w:val="20"/>
              </w:rPr>
              <w:t>., remont ścian i sufitów wewnątrz budynku;</w:t>
            </w:r>
            <w:r>
              <w:rPr>
                <w:rFonts w:ascii="Arial" w:hAnsi="Arial" w:cs="Arial"/>
                <w:sz w:val="20"/>
                <w:szCs w:val="20"/>
              </w:rPr>
              <w:t xml:space="preserve"> </w:t>
            </w:r>
            <w:r w:rsidRPr="009439C7">
              <w:rPr>
                <w:rFonts w:ascii="Arial" w:hAnsi="Arial" w:cs="Arial"/>
                <w:sz w:val="20"/>
                <w:szCs w:val="20"/>
                <w:lang w:eastAsia="pl-PL"/>
              </w:rPr>
              <w:t xml:space="preserve">do dnia </w:t>
            </w:r>
            <w:r w:rsidRPr="009439C7">
              <w:rPr>
                <w:rFonts w:ascii="Arial" w:hAnsi="Arial" w:cs="Arial"/>
                <w:b/>
                <w:sz w:val="20"/>
                <w:szCs w:val="20"/>
                <w:lang w:eastAsia="pl-PL"/>
              </w:rPr>
              <w:t>27 sierpnia 2018 r.</w:t>
            </w:r>
            <w:r w:rsidRPr="009439C7">
              <w:rPr>
                <w:rFonts w:ascii="Arial" w:hAnsi="Arial" w:cs="Arial"/>
                <w:sz w:val="20"/>
                <w:szCs w:val="20"/>
                <w:lang w:eastAsia="pl-PL"/>
              </w:rPr>
              <w:t xml:space="preserve"> pozostałe roboty wchodzące w zakres zamówienia</w:t>
            </w:r>
            <w:r>
              <w:rPr>
                <w:rFonts w:ascii="Arial" w:hAnsi="Arial" w:cs="Arial"/>
                <w:sz w:val="20"/>
                <w:szCs w:val="20"/>
                <w:lang w:eastAsia="pl-PL"/>
              </w:rPr>
              <w:t>.</w:t>
            </w:r>
          </w:p>
          <w:p w:rsidR="009F4866" w:rsidRPr="0014597B" w:rsidRDefault="00DE7FAF" w:rsidP="0014597B">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DE7FAF">
              <w:rPr>
                <w:rFonts w:ascii="Arial" w:hAnsi="Arial" w:cs="Arial"/>
                <w:sz w:val="20"/>
                <w:szCs w:val="20"/>
              </w:rPr>
              <w:t>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w:t>
            </w:r>
            <w:r w:rsidR="0014597B">
              <w:rPr>
                <w:rFonts w:ascii="Arial" w:hAnsi="Arial" w:cs="Arial"/>
                <w:sz w:val="20"/>
                <w:szCs w:val="20"/>
              </w:rPr>
              <w:t>Wydział Rozwoju Gospodarczego</w:t>
            </w:r>
            <w:r w:rsidRPr="00DE7FAF">
              <w:rPr>
                <w:rFonts w:ascii="Arial" w:hAnsi="Arial" w:cs="Arial"/>
                <w:sz w:val="20"/>
                <w:szCs w:val="20"/>
              </w:rPr>
              <w:t xml:space="preserve">).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DE7FAF">
              <w:rPr>
                <w:rFonts w:ascii="Arial" w:hAnsi="Arial" w:cs="Arial"/>
                <w:sz w:val="20"/>
                <w:szCs w:val="20"/>
              </w:rPr>
              <w:t>Pzp</w:t>
            </w:r>
            <w:proofErr w:type="spellEnd"/>
            <w:r w:rsidRPr="00DE7FAF">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płatność końcową po odbiorze końcowym robót (szczegóły </w:t>
            </w:r>
            <w:r w:rsidRPr="00DE7FAF">
              <w:rPr>
                <w:rFonts w:ascii="Arial" w:hAnsi="Arial" w:cs="Arial"/>
                <w:sz w:val="20"/>
                <w:szCs w:val="20"/>
              </w:rPr>
              <w:lastRenderedPageBreak/>
              <w:t xml:space="preserve">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eastAsia="Arial Unicode MS" w:hAnsi="Arial" w:cs="Arial"/>
                <w:color w:val="000000"/>
                <w:kern w:val="1"/>
                <w:sz w:val="20"/>
                <w:szCs w:val="20"/>
                <w:lang w:eastAsia="ar-SA"/>
              </w:rPr>
              <w:t>Podczas wykonywania prac należy przestrzegać przepisów BHP, prace wykonać</w:t>
            </w:r>
            <w:r w:rsidRPr="00DE7FAF">
              <w:rPr>
                <w:rFonts w:ascii="Arial" w:eastAsia="Arial Unicode MS" w:hAnsi="Arial" w:cs="Arial"/>
                <w:bCs/>
                <w:color w:val="000000"/>
                <w:kern w:val="1"/>
                <w:sz w:val="20"/>
                <w:szCs w:val="20"/>
                <w:lang w:eastAsia="ar-SA"/>
              </w:rPr>
              <w:t xml:space="preserve"> zgodnie z wytycznymi produc</w:t>
            </w:r>
            <w:r w:rsidR="0014597B">
              <w:rPr>
                <w:rFonts w:ascii="Arial" w:eastAsia="Arial Unicode MS" w:hAnsi="Arial" w:cs="Arial"/>
                <w:bCs/>
                <w:color w:val="000000"/>
                <w:kern w:val="1"/>
                <w:sz w:val="20"/>
                <w:szCs w:val="20"/>
                <w:lang w:eastAsia="ar-SA"/>
              </w:rPr>
              <w:t>entów oraz normami budowlanymi.</w:t>
            </w:r>
          </w:p>
        </w:tc>
      </w:tr>
    </w:tbl>
    <w:p w:rsidR="00C73FA4" w:rsidRPr="00DE7FAF" w:rsidRDefault="00C73FA4" w:rsidP="0014597B">
      <w:pPr>
        <w:spacing w:line="360" w:lineRule="auto"/>
        <w:rPr>
          <w:rFonts w:ascii="Arial" w:hAnsi="Arial" w:cs="Arial"/>
          <w:sz w:val="20"/>
          <w:szCs w:val="20"/>
        </w:rPr>
      </w:pPr>
    </w:p>
    <w:sectPr w:rsidR="00C73FA4" w:rsidRPr="00DE7FAF" w:rsidSect="000C6B3E">
      <w:headerReference w:type="even" r:id="rId13"/>
      <w:headerReference w:type="default" r:id="rId14"/>
      <w:footerReference w:type="even" r:id="rId15"/>
      <w:footerReference w:type="default" r:id="rId16"/>
      <w:headerReference w:type="first" r:id="rId17"/>
      <w:footerReference w:type="first" r:id="rId18"/>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64" w:rsidRDefault="00857964" w:rsidP="005972E1">
      <w:r>
        <w:separator/>
      </w:r>
    </w:p>
  </w:endnote>
  <w:endnote w:type="continuationSeparator" w:id="0">
    <w:p w:rsidR="00857964" w:rsidRDefault="00857964"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Stopka"/>
      <w:jc w:val="right"/>
    </w:pPr>
    <w:r>
      <w:fldChar w:fldCharType="begin"/>
    </w:r>
    <w:r>
      <w:instrText>PAGE   \* MERGEFORMAT</w:instrText>
    </w:r>
    <w:r>
      <w:fldChar w:fldCharType="separate"/>
    </w:r>
    <w:r w:rsidR="00A00316">
      <w:rPr>
        <w:noProof/>
      </w:rPr>
      <w:t>24</w:t>
    </w:r>
    <w:r>
      <w:fldChar w:fldCharType="end"/>
    </w:r>
  </w:p>
  <w:p w:rsidR="002A4DB8" w:rsidRDefault="002A4D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64" w:rsidRDefault="00857964" w:rsidP="005972E1">
      <w:r>
        <w:separator/>
      </w:r>
    </w:p>
  </w:footnote>
  <w:footnote w:type="continuationSeparator" w:id="0">
    <w:p w:rsidR="00857964" w:rsidRDefault="00857964" w:rsidP="005972E1">
      <w:r>
        <w:continuationSeparator/>
      </w:r>
    </w:p>
  </w:footnote>
  <w:footnote w:id="1">
    <w:p w:rsidR="002A4DB8" w:rsidRDefault="002A4DB8"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2A4DB8" w:rsidRDefault="002A4DB8"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2A4DB8" w:rsidRDefault="002A4DB8"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2A4DB8" w:rsidRDefault="002A4DB8"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2A4DB8" w:rsidRDefault="002A4DB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2A4DB8" w:rsidRDefault="002A4DB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2A4DB8" w:rsidRPr="00C86A76" w:rsidRDefault="002A4DB8"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2A4DB8" w:rsidRPr="00C86A76" w:rsidRDefault="002A4DB8"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2A4DB8" w:rsidRPr="00C86A76" w:rsidRDefault="002A4DB8"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2A4DB8" w:rsidRPr="00C86A76" w:rsidRDefault="002A4DB8"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2A4DB8" w:rsidRDefault="002A4DB8"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2A4DB8" w:rsidRDefault="002A4DB8"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Pr="000C6B3E" w:rsidRDefault="002A4DB8"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2A4DB8" w:rsidRPr="000C6B3E" w:rsidRDefault="002A4DB8"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2A4DB8" w:rsidRDefault="002A4DB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2A4DB8" w:rsidRPr="000C6B3E" w:rsidRDefault="002A4DB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DB8" w:rsidRDefault="002A4D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5C28EE"/>
    <w:multiLevelType w:val="hybridMultilevel"/>
    <w:tmpl w:val="DCA43D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E102832"/>
    <w:multiLevelType w:val="hybridMultilevel"/>
    <w:tmpl w:val="40381C5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1">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43C4F29"/>
    <w:multiLevelType w:val="hybridMultilevel"/>
    <w:tmpl w:val="8B9C8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0">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3">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4">
    <w:nsid w:val="4BD85D73"/>
    <w:multiLevelType w:val="hybridMultilevel"/>
    <w:tmpl w:val="B4887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7">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1E03E26"/>
    <w:multiLevelType w:val="hybridMultilevel"/>
    <w:tmpl w:val="25BC18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5CC83D72"/>
    <w:multiLevelType w:val="hybridMultilevel"/>
    <w:tmpl w:val="8B9C80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4">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BD75FD"/>
    <w:multiLevelType w:val="hybridMultilevel"/>
    <w:tmpl w:val="9BEC1E3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5713F1E"/>
    <w:multiLevelType w:val="hybridMultilevel"/>
    <w:tmpl w:val="558687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4">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35"/>
  </w:num>
  <w:num w:numId="3">
    <w:abstractNumId w:val="42"/>
  </w:num>
  <w:num w:numId="4">
    <w:abstractNumId w:val="15"/>
  </w:num>
  <w:num w:numId="5">
    <w:abstractNumId w:val="20"/>
  </w:num>
  <w:num w:numId="6">
    <w:abstractNumId w:val="22"/>
  </w:num>
  <w:num w:numId="7">
    <w:abstractNumId w:val="44"/>
  </w:num>
  <w:num w:numId="8">
    <w:abstractNumId w:val="5"/>
  </w:num>
  <w:num w:numId="9">
    <w:abstractNumId w:val="30"/>
  </w:num>
  <w:num w:numId="10">
    <w:abstractNumId w:val="25"/>
  </w:num>
  <w:num w:numId="11">
    <w:abstractNumId w:val="18"/>
  </w:num>
  <w:num w:numId="12">
    <w:abstractNumId w:val="0"/>
  </w:num>
  <w:num w:numId="13">
    <w:abstractNumId w:val="7"/>
  </w:num>
  <w:num w:numId="14">
    <w:abstractNumId w:val="17"/>
  </w:num>
  <w:num w:numId="15">
    <w:abstractNumId w:val="10"/>
  </w:num>
  <w:num w:numId="16">
    <w:abstractNumId w:val="6"/>
  </w:num>
  <w:num w:numId="17">
    <w:abstractNumId w:val="36"/>
  </w:num>
  <w:num w:numId="18">
    <w:abstractNumId w:val="2"/>
  </w:num>
  <w:num w:numId="19">
    <w:abstractNumId w:val="27"/>
  </w:num>
  <w:num w:numId="20">
    <w:abstractNumId w:val="41"/>
  </w:num>
  <w:num w:numId="21">
    <w:abstractNumId w:val="39"/>
  </w:num>
  <w:num w:numId="22">
    <w:abstractNumId w:val="31"/>
  </w:num>
  <w:num w:numId="23">
    <w:abstractNumId w:val="33"/>
  </w:num>
  <w:num w:numId="24">
    <w:abstractNumId w:val="13"/>
  </w:num>
  <w:num w:numId="25">
    <w:abstractNumId w:val="19"/>
  </w:num>
  <w:num w:numId="26">
    <w:abstractNumId w:val="23"/>
  </w:num>
  <w:num w:numId="27">
    <w:abstractNumId w:val="3"/>
  </w:num>
  <w:num w:numId="28">
    <w:abstractNumId w:val="26"/>
  </w:num>
  <w:num w:numId="29">
    <w:abstractNumId w:val="38"/>
  </w:num>
  <w:num w:numId="30">
    <w:abstractNumId w:val="9"/>
  </w:num>
  <w:num w:numId="31">
    <w:abstractNumId w:val="45"/>
  </w:num>
  <w:num w:numId="32">
    <w:abstractNumId w:val="11"/>
  </w:num>
  <w:num w:numId="33">
    <w:abstractNumId w:val="46"/>
  </w:num>
  <w:num w:numId="34">
    <w:abstractNumId w:val="43"/>
  </w:num>
  <w:num w:numId="35">
    <w:abstractNumId w:val="40"/>
  </w:num>
  <w:num w:numId="36">
    <w:abstractNumId w:val="12"/>
  </w:num>
  <w:num w:numId="37">
    <w:abstractNumId w:val="32"/>
  </w:num>
  <w:num w:numId="38">
    <w:abstractNumId w:val="1"/>
  </w:num>
  <w:num w:numId="39">
    <w:abstractNumId w:val="21"/>
  </w:num>
  <w:num w:numId="40">
    <w:abstractNumId w:val="14"/>
  </w:num>
  <w:num w:numId="41">
    <w:abstractNumId w:val="8"/>
  </w:num>
  <w:num w:numId="42">
    <w:abstractNumId w:val="16"/>
  </w:num>
  <w:num w:numId="43">
    <w:abstractNumId w:val="4"/>
  </w:num>
  <w:num w:numId="44">
    <w:abstractNumId w:val="28"/>
  </w:num>
  <w:num w:numId="45">
    <w:abstractNumId w:val="24"/>
  </w:num>
  <w:num w:numId="46">
    <w:abstractNumId w:val="3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7C5E"/>
    <w:rsid w:val="00017E1E"/>
    <w:rsid w:val="000319DF"/>
    <w:rsid w:val="00034780"/>
    <w:rsid w:val="0003729B"/>
    <w:rsid w:val="000419B0"/>
    <w:rsid w:val="00045689"/>
    <w:rsid w:val="000457AF"/>
    <w:rsid w:val="000512E0"/>
    <w:rsid w:val="00054238"/>
    <w:rsid w:val="000632FC"/>
    <w:rsid w:val="00080BEF"/>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07D52"/>
    <w:rsid w:val="00112FF9"/>
    <w:rsid w:val="00114E2B"/>
    <w:rsid w:val="00136962"/>
    <w:rsid w:val="0014597B"/>
    <w:rsid w:val="00147D34"/>
    <w:rsid w:val="0015177B"/>
    <w:rsid w:val="00151C72"/>
    <w:rsid w:val="001533A7"/>
    <w:rsid w:val="00157392"/>
    <w:rsid w:val="00161C22"/>
    <w:rsid w:val="001659E2"/>
    <w:rsid w:val="00167A2C"/>
    <w:rsid w:val="00175590"/>
    <w:rsid w:val="00176682"/>
    <w:rsid w:val="00181D61"/>
    <w:rsid w:val="00182C72"/>
    <w:rsid w:val="001903F8"/>
    <w:rsid w:val="001949F9"/>
    <w:rsid w:val="00197DAF"/>
    <w:rsid w:val="001C1323"/>
    <w:rsid w:val="00204BFD"/>
    <w:rsid w:val="00216360"/>
    <w:rsid w:val="00221CB9"/>
    <w:rsid w:val="00224099"/>
    <w:rsid w:val="00236204"/>
    <w:rsid w:val="00237C59"/>
    <w:rsid w:val="00260436"/>
    <w:rsid w:val="00260FFA"/>
    <w:rsid w:val="00271752"/>
    <w:rsid w:val="00282574"/>
    <w:rsid w:val="002859E7"/>
    <w:rsid w:val="00287BAA"/>
    <w:rsid w:val="002965B7"/>
    <w:rsid w:val="002A1EB0"/>
    <w:rsid w:val="002A4DB8"/>
    <w:rsid w:val="002A6159"/>
    <w:rsid w:val="002A75F4"/>
    <w:rsid w:val="002B1246"/>
    <w:rsid w:val="002B20D5"/>
    <w:rsid w:val="002B4072"/>
    <w:rsid w:val="002B5075"/>
    <w:rsid w:val="002B5F52"/>
    <w:rsid w:val="002B6162"/>
    <w:rsid w:val="002B642D"/>
    <w:rsid w:val="002B7176"/>
    <w:rsid w:val="002C0E01"/>
    <w:rsid w:val="002D1A7F"/>
    <w:rsid w:val="002D3245"/>
    <w:rsid w:val="002D4495"/>
    <w:rsid w:val="00314F5F"/>
    <w:rsid w:val="003351C1"/>
    <w:rsid w:val="003356A7"/>
    <w:rsid w:val="00336588"/>
    <w:rsid w:val="00336DDF"/>
    <w:rsid w:val="00343A22"/>
    <w:rsid w:val="003538C7"/>
    <w:rsid w:val="00361F49"/>
    <w:rsid w:val="003833C0"/>
    <w:rsid w:val="00387E4E"/>
    <w:rsid w:val="00393AF9"/>
    <w:rsid w:val="003A4D50"/>
    <w:rsid w:val="003B77EA"/>
    <w:rsid w:val="003C7237"/>
    <w:rsid w:val="003C75B2"/>
    <w:rsid w:val="003D1922"/>
    <w:rsid w:val="003D2226"/>
    <w:rsid w:val="003D36B9"/>
    <w:rsid w:val="003D43F6"/>
    <w:rsid w:val="003D7DA6"/>
    <w:rsid w:val="003F0A78"/>
    <w:rsid w:val="003F499B"/>
    <w:rsid w:val="00404ED0"/>
    <w:rsid w:val="004106CE"/>
    <w:rsid w:val="00410789"/>
    <w:rsid w:val="00414704"/>
    <w:rsid w:val="00415FF4"/>
    <w:rsid w:val="004253FC"/>
    <w:rsid w:val="004451E5"/>
    <w:rsid w:val="00446DF6"/>
    <w:rsid w:val="00452E48"/>
    <w:rsid w:val="00461798"/>
    <w:rsid w:val="00470CB9"/>
    <w:rsid w:val="004773B8"/>
    <w:rsid w:val="00487BED"/>
    <w:rsid w:val="0049267A"/>
    <w:rsid w:val="00493569"/>
    <w:rsid w:val="00494D88"/>
    <w:rsid w:val="004A37F7"/>
    <w:rsid w:val="004A4003"/>
    <w:rsid w:val="004A507A"/>
    <w:rsid w:val="004A7DCD"/>
    <w:rsid w:val="004C21BC"/>
    <w:rsid w:val="004C576B"/>
    <w:rsid w:val="004C64C4"/>
    <w:rsid w:val="004C66B8"/>
    <w:rsid w:val="004D11B0"/>
    <w:rsid w:val="004D4C89"/>
    <w:rsid w:val="004D6E01"/>
    <w:rsid w:val="004E3A43"/>
    <w:rsid w:val="004E46C6"/>
    <w:rsid w:val="004E7C86"/>
    <w:rsid w:val="00502AF5"/>
    <w:rsid w:val="00505C70"/>
    <w:rsid w:val="005123E6"/>
    <w:rsid w:val="005249DD"/>
    <w:rsid w:val="00525333"/>
    <w:rsid w:val="00525BAA"/>
    <w:rsid w:val="005321BC"/>
    <w:rsid w:val="005335C2"/>
    <w:rsid w:val="00534ADE"/>
    <w:rsid w:val="00534E9A"/>
    <w:rsid w:val="00543C41"/>
    <w:rsid w:val="00547D08"/>
    <w:rsid w:val="00551D5C"/>
    <w:rsid w:val="00557B2C"/>
    <w:rsid w:val="0056672C"/>
    <w:rsid w:val="00570583"/>
    <w:rsid w:val="005718C9"/>
    <w:rsid w:val="00571B1A"/>
    <w:rsid w:val="00575761"/>
    <w:rsid w:val="0057692C"/>
    <w:rsid w:val="005846B1"/>
    <w:rsid w:val="005972E1"/>
    <w:rsid w:val="005A34EC"/>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64F4B"/>
    <w:rsid w:val="00671C82"/>
    <w:rsid w:val="00672A80"/>
    <w:rsid w:val="0067680B"/>
    <w:rsid w:val="00680AA5"/>
    <w:rsid w:val="006874A0"/>
    <w:rsid w:val="00687ABD"/>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36ABF"/>
    <w:rsid w:val="00751057"/>
    <w:rsid w:val="0075184D"/>
    <w:rsid w:val="0075216F"/>
    <w:rsid w:val="00755BF0"/>
    <w:rsid w:val="00757F42"/>
    <w:rsid w:val="00771DFB"/>
    <w:rsid w:val="0077235D"/>
    <w:rsid w:val="0077439E"/>
    <w:rsid w:val="007745E2"/>
    <w:rsid w:val="00787D63"/>
    <w:rsid w:val="00793FF7"/>
    <w:rsid w:val="007A42DC"/>
    <w:rsid w:val="007C02FF"/>
    <w:rsid w:val="007C093E"/>
    <w:rsid w:val="007C7584"/>
    <w:rsid w:val="007D0033"/>
    <w:rsid w:val="007D099B"/>
    <w:rsid w:val="007D3D36"/>
    <w:rsid w:val="007E57AD"/>
    <w:rsid w:val="007E6868"/>
    <w:rsid w:val="007F18E6"/>
    <w:rsid w:val="00800211"/>
    <w:rsid w:val="00800C08"/>
    <w:rsid w:val="0081383E"/>
    <w:rsid w:val="00822F18"/>
    <w:rsid w:val="00832D0B"/>
    <w:rsid w:val="008338D8"/>
    <w:rsid w:val="00836448"/>
    <w:rsid w:val="008373E6"/>
    <w:rsid w:val="00850ED5"/>
    <w:rsid w:val="00857964"/>
    <w:rsid w:val="00862D81"/>
    <w:rsid w:val="0086420F"/>
    <w:rsid w:val="00864AB8"/>
    <w:rsid w:val="00866805"/>
    <w:rsid w:val="008717D7"/>
    <w:rsid w:val="00874F1B"/>
    <w:rsid w:val="008831A4"/>
    <w:rsid w:val="00897DB6"/>
    <w:rsid w:val="008A384E"/>
    <w:rsid w:val="008A4438"/>
    <w:rsid w:val="008A533B"/>
    <w:rsid w:val="008A651A"/>
    <w:rsid w:val="008C18B1"/>
    <w:rsid w:val="008C21A7"/>
    <w:rsid w:val="008C4808"/>
    <w:rsid w:val="008D4C53"/>
    <w:rsid w:val="008E1775"/>
    <w:rsid w:val="008E1C73"/>
    <w:rsid w:val="008E6D2A"/>
    <w:rsid w:val="00907620"/>
    <w:rsid w:val="0091269E"/>
    <w:rsid w:val="00912C03"/>
    <w:rsid w:val="00913C70"/>
    <w:rsid w:val="0091646A"/>
    <w:rsid w:val="009179D5"/>
    <w:rsid w:val="00926E16"/>
    <w:rsid w:val="009329CF"/>
    <w:rsid w:val="009439C7"/>
    <w:rsid w:val="00947C43"/>
    <w:rsid w:val="00947FA5"/>
    <w:rsid w:val="00950024"/>
    <w:rsid w:val="0095419A"/>
    <w:rsid w:val="009543A3"/>
    <w:rsid w:val="00954945"/>
    <w:rsid w:val="00954D92"/>
    <w:rsid w:val="009568C8"/>
    <w:rsid w:val="00960A60"/>
    <w:rsid w:val="00967C19"/>
    <w:rsid w:val="00971449"/>
    <w:rsid w:val="00997F80"/>
    <w:rsid w:val="009A4C1C"/>
    <w:rsid w:val="009A6901"/>
    <w:rsid w:val="009A6ED0"/>
    <w:rsid w:val="009D060D"/>
    <w:rsid w:val="009D0BA6"/>
    <w:rsid w:val="009D6517"/>
    <w:rsid w:val="009E20B7"/>
    <w:rsid w:val="009F4866"/>
    <w:rsid w:val="00A00316"/>
    <w:rsid w:val="00A07FE3"/>
    <w:rsid w:val="00A13F54"/>
    <w:rsid w:val="00A22166"/>
    <w:rsid w:val="00A2675E"/>
    <w:rsid w:val="00A30A4E"/>
    <w:rsid w:val="00A334C3"/>
    <w:rsid w:val="00A537FC"/>
    <w:rsid w:val="00A5795B"/>
    <w:rsid w:val="00A731C4"/>
    <w:rsid w:val="00A81F0E"/>
    <w:rsid w:val="00A93835"/>
    <w:rsid w:val="00A95F60"/>
    <w:rsid w:val="00A977B7"/>
    <w:rsid w:val="00AA1070"/>
    <w:rsid w:val="00AB38BA"/>
    <w:rsid w:val="00AC6A7C"/>
    <w:rsid w:val="00AD6E43"/>
    <w:rsid w:val="00AF392C"/>
    <w:rsid w:val="00AF611C"/>
    <w:rsid w:val="00AF6C7E"/>
    <w:rsid w:val="00B028F6"/>
    <w:rsid w:val="00B02D55"/>
    <w:rsid w:val="00B17336"/>
    <w:rsid w:val="00B27EFB"/>
    <w:rsid w:val="00B3283B"/>
    <w:rsid w:val="00B428C0"/>
    <w:rsid w:val="00B45BB5"/>
    <w:rsid w:val="00B64019"/>
    <w:rsid w:val="00B66B7F"/>
    <w:rsid w:val="00B84917"/>
    <w:rsid w:val="00B85B31"/>
    <w:rsid w:val="00BC4048"/>
    <w:rsid w:val="00BC4147"/>
    <w:rsid w:val="00BC69C8"/>
    <w:rsid w:val="00BD4487"/>
    <w:rsid w:val="00BF0692"/>
    <w:rsid w:val="00BF25CB"/>
    <w:rsid w:val="00BF4679"/>
    <w:rsid w:val="00C10960"/>
    <w:rsid w:val="00C11C88"/>
    <w:rsid w:val="00C11E74"/>
    <w:rsid w:val="00C14CC1"/>
    <w:rsid w:val="00C17603"/>
    <w:rsid w:val="00C239F7"/>
    <w:rsid w:val="00C27BEE"/>
    <w:rsid w:val="00C331ED"/>
    <w:rsid w:val="00C35949"/>
    <w:rsid w:val="00C41D47"/>
    <w:rsid w:val="00C47AE8"/>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67F"/>
    <w:rsid w:val="00CD0B53"/>
    <w:rsid w:val="00CD118F"/>
    <w:rsid w:val="00CD14FD"/>
    <w:rsid w:val="00CD5078"/>
    <w:rsid w:val="00CE0D31"/>
    <w:rsid w:val="00CE1744"/>
    <w:rsid w:val="00CE39D1"/>
    <w:rsid w:val="00CE5250"/>
    <w:rsid w:val="00CF368F"/>
    <w:rsid w:val="00CF45B9"/>
    <w:rsid w:val="00D00BB2"/>
    <w:rsid w:val="00D0296A"/>
    <w:rsid w:val="00D0297E"/>
    <w:rsid w:val="00D055B2"/>
    <w:rsid w:val="00D05D2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237A0"/>
    <w:rsid w:val="00F550CC"/>
    <w:rsid w:val="00F55311"/>
    <w:rsid w:val="00F637C7"/>
    <w:rsid w:val="00F925FD"/>
    <w:rsid w:val="00F97973"/>
    <w:rsid w:val="00FA2E9D"/>
    <w:rsid w:val="00FB5358"/>
    <w:rsid w:val="00FC0946"/>
    <w:rsid w:val="00FC3E5F"/>
    <w:rsid w:val="00FD08F2"/>
    <w:rsid w:val="00FE1D0A"/>
    <w:rsid w:val="00FE41DA"/>
    <w:rsid w:val="00FE5229"/>
    <w:rsid w:val="00FF1830"/>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paragraph" w:styleId="Nagwek2">
    <w:name w:val="heading 2"/>
    <w:basedOn w:val="Normalny"/>
    <w:next w:val="Normalny"/>
    <w:link w:val="Nagwek2Znak"/>
    <w:uiPriority w:val="9"/>
    <w:unhideWhenUsed/>
    <w:qFormat/>
    <w:rsid w:val="00FE1D0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Nagwek2Znak">
    <w:name w:val="Nagłówek 2 Znak"/>
    <w:basedOn w:val="Domylnaczcionkaakapitu"/>
    <w:link w:val="Nagwek2"/>
    <w:uiPriority w:val="9"/>
    <w:rsid w:val="00FE1D0A"/>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FE1D0A"/>
    <w:rPr>
      <w:i/>
      <w:iCs/>
    </w:rPr>
  </w:style>
  <w:style w:type="paragraph" w:styleId="NormalnyWeb">
    <w:name w:val="Normal (Web)"/>
    <w:basedOn w:val="Normalny"/>
    <w:uiPriority w:val="99"/>
    <w:unhideWhenUsed/>
    <w:rsid w:val="00C11C88"/>
    <w:rPr>
      <w:rFonts w:eastAsiaTheme="minorHAnsi"/>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paragraph" w:styleId="Nagwek2">
    <w:name w:val="heading 2"/>
    <w:basedOn w:val="Normalny"/>
    <w:next w:val="Normalny"/>
    <w:link w:val="Nagwek2Znak"/>
    <w:uiPriority w:val="9"/>
    <w:unhideWhenUsed/>
    <w:qFormat/>
    <w:rsid w:val="00FE1D0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character" w:customStyle="1" w:styleId="Nagwek2Znak">
    <w:name w:val="Nagłówek 2 Znak"/>
    <w:basedOn w:val="Domylnaczcionkaakapitu"/>
    <w:link w:val="Nagwek2"/>
    <w:uiPriority w:val="9"/>
    <w:rsid w:val="00FE1D0A"/>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FE1D0A"/>
    <w:rPr>
      <w:i/>
      <w:iCs/>
    </w:rPr>
  </w:style>
  <w:style w:type="paragraph" w:styleId="NormalnyWeb">
    <w:name w:val="Normal (Web)"/>
    <w:basedOn w:val="Normalny"/>
    <w:uiPriority w:val="99"/>
    <w:unhideWhenUsed/>
    <w:rsid w:val="00C11C88"/>
    <w:rPr>
      <w:rFonts w:eastAsiaTheme="minorHAns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gospodarczy.fsd@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ED9A-C1C4-4832-BC32-54EDC5CA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46</Pages>
  <Words>13005</Words>
  <Characters>78031</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19</cp:revision>
  <cp:lastPrinted>2018-06-20T09:17:00Z</cp:lastPrinted>
  <dcterms:created xsi:type="dcterms:W3CDTF">2018-06-18T10:12:00Z</dcterms:created>
  <dcterms:modified xsi:type="dcterms:W3CDTF">2018-06-20T10:10:00Z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